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7F7" w:rsidRPr="001A37F7" w:rsidRDefault="001A37F7" w:rsidP="001A37F7">
      <w:pPr>
        <w:autoSpaceDE w:val="0"/>
        <w:autoSpaceDN w:val="0"/>
        <w:bidi w:val="0"/>
        <w:adjustRightInd w:val="0"/>
        <w:jc w:val="center"/>
        <w:rPr>
          <w:rFonts w:ascii="Times New Roman" w:eastAsia="Calibri" w:hAnsi="Times New Roman" w:cs="Times New Roman"/>
          <w:b/>
          <w:bCs/>
          <w:sz w:val="32"/>
          <w:szCs w:val="32"/>
          <w:lang w:val="fr-FR"/>
        </w:rPr>
      </w:pPr>
      <w:r w:rsidRPr="001A37F7">
        <w:rPr>
          <w:rFonts w:ascii="Times New Roman" w:eastAsia="Calibri" w:hAnsi="Times New Roman" w:cs="Times New Roman"/>
          <w:b/>
          <w:bCs/>
          <w:sz w:val="32"/>
          <w:szCs w:val="32"/>
          <w:lang w:val="fr-FR"/>
        </w:rPr>
        <w:t>Chapitre II</w:t>
      </w:r>
    </w:p>
    <w:p w:rsidR="001A37F7" w:rsidRPr="001A37F7" w:rsidRDefault="001A37F7" w:rsidP="001A37F7">
      <w:pPr>
        <w:autoSpaceDE w:val="0"/>
        <w:autoSpaceDN w:val="0"/>
        <w:bidi w:val="0"/>
        <w:adjustRightInd w:val="0"/>
        <w:jc w:val="center"/>
        <w:rPr>
          <w:rFonts w:ascii="Times New Roman" w:eastAsia="Calibri" w:hAnsi="Times New Roman" w:cs="Times New Roman"/>
          <w:b/>
          <w:bCs/>
          <w:sz w:val="32"/>
          <w:szCs w:val="32"/>
          <w:lang w:val="fr-FR"/>
        </w:rPr>
      </w:pPr>
      <w:r w:rsidRPr="001A37F7">
        <w:rPr>
          <w:rFonts w:ascii="Times New Roman" w:eastAsia="Calibri" w:hAnsi="Times New Roman" w:cs="Times New Roman"/>
          <w:b/>
          <w:bCs/>
          <w:sz w:val="32"/>
          <w:szCs w:val="32"/>
          <w:lang w:val="fr-FR"/>
        </w:rPr>
        <w:t>Outils de Simulation</w:t>
      </w:r>
    </w:p>
    <w:p w:rsidR="001A37F7" w:rsidRDefault="001A37F7" w:rsidP="001A37F7">
      <w:pPr>
        <w:autoSpaceDE w:val="0"/>
        <w:autoSpaceDN w:val="0"/>
        <w:bidi w:val="0"/>
        <w:adjustRightInd w:val="0"/>
        <w:rPr>
          <w:rFonts w:ascii="Times New Roman" w:eastAsia="Calibri" w:hAnsi="Times New Roman" w:cs="Times New Roman"/>
          <w:b/>
          <w:bCs/>
          <w:sz w:val="28"/>
          <w:szCs w:val="28"/>
          <w:lang w:val="fr-FR"/>
        </w:rPr>
      </w:pPr>
    </w:p>
    <w:p w:rsidR="001A37F7" w:rsidRPr="00D2077D" w:rsidRDefault="00001EAE" w:rsidP="001A37F7">
      <w:pPr>
        <w:autoSpaceDE w:val="0"/>
        <w:autoSpaceDN w:val="0"/>
        <w:bidi w:val="0"/>
        <w:adjustRightInd w:val="0"/>
        <w:rPr>
          <w:rFonts w:ascii="Times New Roman" w:eastAsia="Calibri" w:hAnsi="Times New Roman" w:cs="Times New Roman"/>
          <w:b/>
          <w:bCs/>
          <w:sz w:val="28"/>
          <w:szCs w:val="28"/>
          <w:lang w:val="fr-FR"/>
        </w:rPr>
      </w:pPr>
      <w:r w:rsidRPr="00D2077D">
        <w:rPr>
          <w:rFonts w:ascii="Times New Roman" w:eastAsia="Calibri" w:hAnsi="Times New Roman" w:cs="Times New Roman"/>
          <w:b/>
          <w:bCs/>
          <w:sz w:val="28"/>
          <w:szCs w:val="28"/>
          <w:lang w:val="fr-FR"/>
        </w:rPr>
        <w:t>II.1.</w:t>
      </w:r>
      <w:r w:rsidR="00104226" w:rsidRPr="00D2077D">
        <w:rPr>
          <w:rFonts w:ascii="Times New Roman" w:eastAsia="Calibri" w:hAnsi="Times New Roman" w:cs="Times New Roman"/>
          <w:b/>
          <w:bCs/>
          <w:sz w:val="28"/>
          <w:szCs w:val="28"/>
          <w:lang w:val="fr-FR"/>
        </w:rPr>
        <w:t xml:space="preserve">Présentation du logiciel Rsoft CAD </w:t>
      </w:r>
    </w:p>
    <w:p w:rsidR="00104226" w:rsidRPr="00D2077D" w:rsidRDefault="00104226" w:rsidP="00104226">
      <w:pPr>
        <w:autoSpaceDE w:val="0"/>
        <w:autoSpaceDN w:val="0"/>
        <w:bidi w:val="0"/>
        <w:adjustRightInd w:val="0"/>
        <w:rPr>
          <w:rFonts w:ascii="Times New Roman" w:eastAsia="Calibri" w:hAnsi="Times New Roman" w:cs="Times New Roman"/>
          <w:sz w:val="24"/>
          <w:szCs w:val="24"/>
          <w:lang w:val="fr-FR"/>
        </w:rPr>
      </w:pPr>
      <w:r w:rsidRPr="00D2077D">
        <w:rPr>
          <w:rFonts w:ascii="Times New Roman" w:eastAsia="Calibri" w:hAnsi="Times New Roman" w:cs="Times New Roman"/>
          <w:b/>
          <w:bCs/>
          <w:sz w:val="24"/>
          <w:szCs w:val="24"/>
          <w:lang w:val="fr-FR"/>
        </w:rPr>
        <w:t>II.1.1</w:t>
      </w:r>
      <w:r w:rsidR="00001EAE" w:rsidRPr="00D2077D">
        <w:rPr>
          <w:rFonts w:ascii="Times New Roman" w:eastAsia="Calibri" w:hAnsi="Times New Roman" w:cs="Times New Roman"/>
          <w:b/>
          <w:bCs/>
          <w:sz w:val="24"/>
          <w:szCs w:val="24"/>
          <w:lang w:val="fr-FR"/>
        </w:rPr>
        <w:t>.</w:t>
      </w:r>
      <w:r w:rsidRPr="00D2077D">
        <w:rPr>
          <w:rFonts w:ascii="Times New Roman" w:eastAsia="Calibri" w:hAnsi="Times New Roman" w:cs="Times New Roman"/>
          <w:b/>
          <w:bCs/>
          <w:sz w:val="24"/>
          <w:szCs w:val="24"/>
          <w:lang w:val="fr-FR"/>
        </w:rPr>
        <w:t xml:space="preserve"> Environnement de CAD </w:t>
      </w:r>
      <w:r w:rsidRPr="00D2077D">
        <w:rPr>
          <w:rFonts w:ascii="Times New Roman" w:eastAsia="Calibri" w:hAnsi="Times New Roman" w:cs="Times New Roman"/>
          <w:sz w:val="24"/>
          <w:szCs w:val="24"/>
          <w:lang w:val="fr-FR"/>
        </w:rPr>
        <w:t>:</w:t>
      </w:r>
    </w:p>
    <w:p w:rsidR="00104226" w:rsidRPr="00104226" w:rsidRDefault="00104226" w:rsidP="00074AA6">
      <w:pPr>
        <w:autoSpaceDE w:val="0"/>
        <w:autoSpaceDN w:val="0"/>
        <w:bidi w:val="0"/>
        <w:adjustRightInd w:val="0"/>
        <w:spacing w:line="360" w:lineRule="auto"/>
        <w:ind w:firstLine="720"/>
        <w:jc w:val="both"/>
        <w:rPr>
          <w:rFonts w:ascii="Times New Roman" w:eastAsia="Calibri" w:hAnsi="Times New Roman" w:cs="Times New Roman"/>
          <w:sz w:val="24"/>
          <w:szCs w:val="24"/>
          <w:lang w:val="fr-FR"/>
        </w:rPr>
      </w:pPr>
      <w:r w:rsidRPr="00104226">
        <w:rPr>
          <w:rFonts w:ascii="Times New Roman" w:eastAsia="Calibri" w:hAnsi="Times New Roman" w:cs="Times New Roman"/>
          <w:b/>
          <w:bCs/>
          <w:sz w:val="24"/>
          <w:szCs w:val="24"/>
          <w:lang w:val="fr-FR"/>
        </w:rPr>
        <w:t xml:space="preserve">Le RSoft CAD™ </w:t>
      </w:r>
      <w:r w:rsidRPr="00104226">
        <w:rPr>
          <w:rFonts w:ascii="Times New Roman" w:eastAsia="Calibri" w:hAnsi="Times New Roman" w:cs="Times New Roman"/>
          <w:sz w:val="24"/>
          <w:szCs w:val="24"/>
          <w:lang w:val="fr-FR"/>
        </w:rPr>
        <w:t>est un programme de base de RSoft Photonique, il permet aux chercheurs et ingénieurs de créer des systèmes pour la conception des dispositifs de guide d'ondes, des circuits optiques et d'autres dispositifs photoniques. Il agit en tant que programme de gestion pour les modules passifs de simulation du dispositif de RSoft:</w:t>
      </w:r>
      <w:r w:rsidRPr="009B440B">
        <w:rPr>
          <w:rFonts w:ascii="Times New Roman" w:eastAsia="Calibri" w:hAnsi="Times New Roman" w:cs="Times New Roman"/>
          <w:b/>
          <w:bCs/>
          <w:sz w:val="24"/>
          <w:szCs w:val="24"/>
          <w:lang w:val="fr-FR"/>
        </w:rPr>
        <w:t>BeamPROP</w:t>
      </w:r>
      <w:r w:rsidRPr="009B440B">
        <w:rPr>
          <w:rFonts w:ascii="Times New Roman" w:eastAsia="Calibri" w:hAnsi="Times New Roman" w:cs="Times New Roman"/>
          <w:sz w:val="24"/>
          <w:szCs w:val="24"/>
          <w:lang w:val="fr-FR"/>
        </w:rPr>
        <w:t xml:space="preserve">, </w:t>
      </w:r>
      <w:r w:rsidRPr="009B440B">
        <w:rPr>
          <w:rFonts w:ascii="Times New Roman" w:eastAsia="Calibri" w:hAnsi="Times New Roman" w:cs="Times New Roman"/>
          <w:b/>
          <w:bCs/>
          <w:sz w:val="24"/>
          <w:szCs w:val="24"/>
          <w:lang w:val="fr-FR"/>
        </w:rPr>
        <w:t>FullWAVE</w:t>
      </w:r>
      <w:r w:rsidRPr="009B440B">
        <w:rPr>
          <w:rFonts w:ascii="Times New Roman" w:eastAsia="Calibri" w:hAnsi="Times New Roman" w:cs="Times New Roman"/>
          <w:sz w:val="24"/>
          <w:szCs w:val="24"/>
          <w:lang w:val="fr-FR"/>
        </w:rPr>
        <w:t>,</w:t>
      </w:r>
      <w:r w:rsidRPr="009B440B">
        <w:rPr>
          <w:rFonts w:ascii="Times New Roman" w:eastAsia="Calibri" w:hAnsi="Times New Roman" w:cs="Times New Roman"/>
          <w:b/>
          <w:bCs/>
          <w:sz w:val="24"/>
          <w:szCs w:val="24"/>
          <w:lang w:val="fr-FR"/>
        </w:rPr>
        <w:t>BandSOLVE</w:t>
      </w:r>
      <w:r w:rsidRPr="009B440B">
        <w:rPr>
          <w:rFonts w:ascii="Times New Roman" w:eastAsia="Calibri" w:hAnsi="Times New Roman" w:cs="Times New Roman"/>
          <w:sz w:val="24"/>
          <w:szCs w:val="24"/>
          <w:lang w:val="fr-FR"/>
        </w:rPr>
        <w:t xml:space="preserve">, </w:t>
      </w:r>
      <w:r w:rsidRPr="009B440B">
        <w:rPr>
          <w:rFonts w:ascii="Times New Roman" w:eastAsia="Calibri" w:hAnsi="Times New Roman" w:cs="Times New Roman"/>
          <w:b/>
          <w:bCs/>
          <w:sz w:val="24"/>
          <w:szCs w:val="24"/>
          <w:lang w:val="fr-FR"/>
        </w:rPr>
        <w:t>GratingMOD</w:t>
      </w:r>
      <w:r w:rsidRPr="009B440B">
        <w:rPr>
          <w:rFonts w:ascii="Times New Roman" w:eastAsia="Calibri" w:hAnsi="Times New Roman" w:cs="Times New Roman"/>
          <w:sz w:val="24"/>
          <w:szCs w:val="24"/>
          <w:lang w:val="fr-FR"/>
        </w:rPr>
        <w:t>et</w:t>
      </w:r>
      <w:r w:rsidRPr="009B440B">
        <w:rPr>
          <w:rFonts w:ascii="Times New Roman" w:eastAsia="Calibri" w:hAnsi="Times New Roman" w:cs="Times New Roman"/>
          <w:b/>
          <w:bCs/>
          <w:sz w:val="24"/>
          <w:szCs w:val="24"/>
          <w:lang w:val="fr-FR"/>
        </w:rPr>
        <w:t>DiffractMOD</w:t>
      </w:r>
      <w:r w:rsidR="00867C6E">
        <w:rPr>
          <w:rFonts w:ascii="Times New Roman" w:eastAsia="Calibri" w:hAnsi="Times New Roman" w:cs="Times New Roman"/>
          <w:sz w:val="24"/>
          <w:szCs w:val="24"/>
          <w:lang w:val="fr-FR"/>
        </w:rPr>
        <w:t>[1]</w:t>
      </w:r>
      <w:r w:rsidR="006E03E5">
        <w:rPr>
          <w:rFonts w:ascii="Times New Roman" w:eastAsia="Calibri" w:hAnsi="Times New Roman" w:cs="Times New Roman"/>
          <w:sz w:val="26"/>
          <w:szCs w:val="26"/>
          <w:lang w:val="fr-FR"/>
        </w:rPr>
        <w:t>[2]</w:t>
      </w:r>
      <w:r w:rsidRPr="00104226">
        <w:rPr>
          <w:rFonts w:ascii="Times New Roman" w:eastAsia="Calibri" w:hAnsi="Times New Roman" w:cs="Times New Roman"/>
          <w:sz w:val="24"/>
          <w:szCs w:val="24"/>
          <w:lang w:val="fr-FR"/>
        </w:rPr>
        <w:t>.</w:t>
      </w:r>
    </w:p>
    <w:p w:rsidR="00104226" w:rsidRPr="00104226" w:rsidRDefault="00104226"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 xml:space="preserve">Il définit l'entrée de la plus importante exigence par ces programmes : </w:t>
      </w:r>
    </w:p>
    <w:p w:rsidR="00104226" w:rsidRPr="00104226" w:rsidRDefault="006E03E5"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 xml:space="preserve">Les </w:t>
      </w:r>
      <w:r w:rsidR="00104226" w:rsidRPr="00104226">
        <w:rPr>
          <w:rFonts w:ascii="Times New Roman" w:eastAsia="Calibri" w:hAnsi="Times New Roman" w:cs="Times New Roman"/>
          <w:sz w:val="24"/>
          <w:szCs w:val="24"/>
          <w:lang w:val="fr-FR"/>
        </w:rPr>
        <w:t xml:space="preserve">propriétés  matérielles et la géométrie structurale du dispositif photonique à étudier. </w:t>
      </w:r>
    </w:p>
    <w:p w:rsidR="00104226" w:rsidRPr="00D2077D" w:rsidRDefault="00D2077D" w:rsidP="00DD30D6">
      <w:pPr>
        <w:autoSpaceDE w:val="0"/>
        <w:autoSpaceDN w:val="0"/>
        <w:bidi w:val="0"/>
        <w:adjustRightInd w:val="0"/>
        <w:spacing w:line="360" w:lineRule="auto"/>
        <w:jc w:val="both"/>
        <w:rPr>
          <w:rFonts w:ascii="Times New Roman" w:eastAsia="Calibri" w:hAnsi="Times New Roman" w:cs="Times New Roman"/>
          <w:b/>
          <w:bCs/>
          <w:sz w:val="24"/>
          <w:szCs w:val="24"/>
          <w:lang w:val="fr-FR"/>
        </w:rPr>
      </w:pPr>
      <w:r>
        <w:rPr>
          <w:rFonts w:ascii="Times New Roman" w:eastAsia="Calibri" w:hAnsi="Times New Roman" w:cs="Times New Roman"/>
          <w:b/>
          <w:bCs/>
          <w:sz w:val="24"/>
          <w:szCs w:val="24"/>
          <w:lang w:val="fr-FR"/>
        </w:rPr>
        <w:t>II.1.2.</w:t>
      </w:r>
      <w:r w:rsidR="00104226" w:rsidRPr="00D2077D">
        <w:rPr>
          <w:rFonts w:ascii="Times New Roman" w:eastAsia="Calibri" w:hAnsi="Times New Roman" w:cs="Times New Roman"/>
          <w:b/>
          <w:bCs/>
          <w:sz w:val="24"/>
          <w:szCs w:val="24"/>
          <w:lang w:val="fr-FR"/>
        </w:rPr>
        <w:t>Le simulateur « BeamPROP » :</w:t>
      </w:r>
    </w:p>
    <w:p w:rsidR="00104226" w:rsidRPr="00104226" w:rsidRDefault="00104226" w:rsidP="006E03E5">
      <w:pPr>
        <w:autoSpaceDE w:val="0"/>
        <w:autoSpaceDN w:val="0"/>
        <w:bidi w:val="0"/>
        <w:adjustRightInd w:val="0"/>
        <w:spacing w:line="360" w:lineRule="auto"/>
        <w:ind w:firstLine="720"/>
        <w:jc w:val="both"/>
        <w:rPr>
          <w:rFonts w:ascii="Times New Roman" w:eastAsia="Calibri" w:hAnsi="Times New Roman" w:cs="Times New Roman"/>
          <w:sz w:val="24"/>
          <w:szCs w:val="24"/>
          <w:lang w:val="fr-FR"/>
        </w:rPr>
      </w:pPr>
      <w:r w:rsidRPr="00104226">
        <w:rPr>
          <w:rFonts w:ascii="Times New Roman" w:eastAsia="Calibri" w:hAnsi="Times New Roman" w:cs="Times New Roman"/>
          <w:b/>
          <w:bCs/>
          <w:sz w:val="24"/>
          <w:szCs w:val="24"/>
          <w:lang w:val="fr-FR"/>
        </w:rPr>
        <w:t>BeamPROP</w:t>
      </w:r>
      <w:r w:rsidRPr="00104226">
        <w:rPr>
          <w:rFonts w:ascii="Times New Roman" w:eastAsia="Calibri" w:hAnsi="Times New Roman" w:cs="Times New Roman"/>
          <w:sz w:val="24"/>
          <w:szCs w:val="24"/>
          <w:lang w:val="fr-FR"/>
        </w:rPr>
        <w:t xml:space="preserve"> est le module de propagation intégré avec </w:t>
      </w:r>
      <w:r w:rsidRPr="00104226">
        <w:rPr>
          <w:rFonts w:ascii="Times New Roman" w:eastAsia="Calibri" w:hAnsi="Times New Roman" w:cs="Times New Roman"/>
          <w:b/>
          <w:bCs/>
          <w:sz w:val="24"/>
          <w:szCs w:val="24"/>
          <w:lang w:val="fr-FR"/>
        </w:rPr>
        <w:t>Rsoft CAD</w:t>
      </w:r>
      <w:r w:rsidRPr="00104226">
        <w:rPr>
          <w:rFonts w:ascii="Times New Roman" w:eastAsia="Calibri" w:hAnsi="Times New Roman" w:cs="Times New Roman"/>
          <w:sz w:val="24"/>
          <w:szCs w:val="24"/>
          <w:lang w:val="fr-FR"/>
        </w:rPr>
        <w:t xml:space="preserve">, c’est un nouvel outil pour simuler la propagation optique dans les guides d’ondes à </w:t>
      </w:r>
      <w:r w:rsidRPr="00104226">
        <w:rPr>
          <w:rFonts w:ascii="Times New Roman" w:eastAsia="Calibri" w:hAnsi="Times New Roman" w:cs="Times New Roman"/>
          <w:b/>
          <w:bCs/>
          <w:sz w:val="24"/>
          <w:szCs w:val="24"/>
          <w:lang w:val="fr-FR"/>
        </w:rPr>
        <w:t xml:space="preserve">2D </w:t>
      </w:r>
      <w:r w:rsidRPr="00104226">
        <w:rPr>
          <w:rFonts w:ascii="Times New Roman" w:eastAsia="Calibri" w:hAnsi="Times New Roman" w:cs="Times New Roman"/>
          <w:sz w:val="24"/>
          <w:szCs w:val="24"/>
          <w:lang w:val="fr-FR"/>
        </w:rPr>
        <w:t xml:space="preserve">et </w:t>
      </w:r>
      <w:r w:rsidRPr="00104226">
        <w:rPr>
          <w:rFonts w:ascii="Times New Roman" w:eastAsia="Calibri" w:hAnsi="Times New Roman" w:cs="Times New Roman"/>
          <w:b/>
          <w:bCs/>
          <w:sz w:val="24"/>
          <w:szCs w:val="24"/>
          <w:lang w:val="fr-FR"/>
        </w:rPr>
        <w:t>3D</w:t>
      </w:r>
      <w:r w:rsidRPr="00104226">
        <w:rPr>
          <w:rFonts w:ascii="Times New Roman" w:eastAsia="Calibri" w:hAnsi="Times New Roman" w:cs="Times New Roman"/>
          <w:sz w:val="24"/>
          <w:szCs w:val="24"/>
          <w:lang w:val="fr-FR"/>
        </w:rPr>
        <w:t xml:space="preserve">. Au cœur du </w:t>
      </w:r>
      <w:r w:rsidRPr="00104226">
        <w:rPr>
          <w:rFonts w:ascii="Times New Roman" w:eastAsia="Calibri" w:hAnsi="Times New Roman" w:cs="Times New Roman"/>
          <w:b/>
          <w:bCs/>
          <w:sz w:val="24"/>
          <w:szCs w:val="24"/>
          <w:lang w:val="fr-FR"/>
        </w:rPr>
        <w:t xml:space="preserve">BeamPROP-3D </w:t>
      </w:r>
      <w:r w:rsidRPr="00104226">
        <w:rPr>
          <w:rFonts w:ascii="Times New Roman" w:eastAsia="Calibri" w:hAnsi="Times New Roman" w:cs="Times New Roman"/>
          <w:sz w:val="24"/>
          <w:szCs w:val="24"/>
          <w:lang w:val="fr-FR"/>
        </w:rPr>
        <w:t>il y a un programme de calcul extrêmement robuste capable de trouver les solutions rigoureuses des équations d’ondes de Maxwell, des solutions qui sont complètement vectorielles et entièrement bidirectionnelles, tenant compte de toutes les réflexions aux jointas l’interface des différents composants du dispositif, car l’algorithme bidirectionnel modélise toutes les réflexions internes</w:t>
      </w:r>
      <w:r w:rsidR="00867C6E">
        <w:rPr>
          <w:rFonts w:ascii="Times New Roman" w:eastAsia="Calibri" w:hAnsi="Times New Roman" w:cs="Times New Roman"/>
          <w:sz w:val="24"/>
          <w:szCs w:val="24"/>
          <w:lang w:val="fr-FR"/>
        </w:rPr>
        <w:t>[1]</w:t>
      </w:r>
      <w:r w:rsidR="006E03E5">
        <w:rPr>
          <w:rFonts w:ascii="Times New Roman" w:eastAsia="Calibri" w:hAnsi="Times New Roman" w:cs="Times New Roman"/>
          <w:sz w:val="24"/>
          <w:szCs w:val="24"/>
          <w:lang w:val="fr-FR"/>
        </w:rPr>
        <w:t xml:space="preserve"> [2]</w:t>
      </w:r>
      <w:r w:rsidRPr="00104226">
        <w:rPr>
          <w:rFonts w:ascii="Times New Roman" w:eastAsia="Calibri" w:hAnsi="Times New Roman" w:cs="Times New Roman"/>
          <w:sz w:val="24"/>
          <w:szCs w:val="24"/>
          <w:lang w:val="fr-FR"/>
        </w:rPr>
        <w:t>.</w:t>
      </w:r>
    </w:p>
    <w:p w:rsidR="00104226" w:rsidRPr="00104226" w:rsidRDefault="00104226"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Ceci rend BeamPROP capable de modéliser les structures qui sont difficiles à simuler par d’autres méthodes telles que BPM (Beam Propagation Méthode) du fait qu’il est beaucoup plus rapide et plus précis pour une large gamme de dispositifs.</w:t>
      </w:r>
    </w:p>
    <w:p w:rsidR="00104226" w:rsidRPr="00104226" w:rsidRDefault="00104226"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Dans l’algorithme de la méthode de faisceau propagé (BPM), on obtient la propagation pour un seul profil d’entrée par contre dans BeamPROP on obtient les deux réponses TE et TM en même temps.</w:t>
      </w:r>
    </w:p>
    <w:p w:rsidR="00104226" w:rsidRPr="00104226" w:rsidRDefault="00104226" w:rsidP="006E03E5">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 xml:space="preserve">Maîtrise « BeamPROP » nécessite la maîtrise des fonctions de base de Rsoft CAD, tels que les nœuds du guide d’ondes, les solutionneurs de mode, trouveur de modes,…etc. Un des </w:t>
      </w:r>
      <w:r w:rsidRPr="00104226">
        <w:rPr>
          <w:rFonts w:ascii="Times New Roman" w:eastAsia="Calibri" w:hAnsi="Times New Roman" w:cs="Times New Roman"/>
          <w:sz w:val="24"/>
          <w:szCs w:val="24"/>
          <w:lang w:val="fr-FR"/>
        </w:rPr>
        <w:lastRenderedPageBreak/>
        <w:t>éléments les plus utiles dans BeamPROP est la section conique (taper section). La section conique décrit un dispositif qui change en coupe dans la direction de propagation de la lumière z</w:t>
      </w:r>
      <w:r w:rsidR="00375B29">
        <w:rPr>
          <w:rFonts w:ascii="Times New Roman" w:eastAsia="Calibri" w:hAnsi="Times New Roman" w:cs="Times New Roman"/>
          <w:sz w:val="24"/>
          <w:szCs w:val="24"/>
          <w:lang w:val="fr-FR"/>
        </w:rPr>
        <w:t>[</w:t>
      </w:r>
      <w:r w:rsidR="00867C6E">
        <w:rPr>
          <w:rFonts w:ascii="Times New Roman" w:eastAsia="Calibri" w:hAnsi="Times New Roman" w:cs="Times New Roman"/>
          <w:sz w:val="24"/>
          <w:szCs w:val="24"/>
          <w:lang w:val="fr-FR"/>
        </w:rPr>
        <w:t>1</w:t>
      </w:r>
      <w:r w:rsidR="00375B29">
        <w:rPr>
          <w:rFonts w:ascii="Times New Roman" w:eastAsia="Calibri" w:hAnsi="Times New Roman" w:cs="Times New Roman"/>
          <w:sz w:val="24"/>
          <w:szCs w:val="24"/>
          <w:lang w:val="fr-FR"/>
        </w:rPr>
        <w:t>]</w:t>
      </w:r>
      <w:r w:rsidR="006E03E5">
        <w:rPr>
          <w:rFonts w:ascii="Times New Roman" w:eastAsia="Calibri" w:hAnsi="Times New Roman" w:cs="Times New Roman"/>
          <w:sz w:val="24"/>
          <w:szCs w:val="24"/>
          <w:lang w:val="fr-FR"/>
        </w:rPr>
        <w:t xml:space="preserve"> [2].</w:t>
      </w:r>
    </w:p>
    <w:p w:rsidR="00104226" w:rsidRPr="00104226" w:rsidRDefault="00104226"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p>
    <w:p w:rsidR="00104226" w:rsidRPr="00D2077D" w:rsidRDefault="00104226" w:rsidP="00104226">
      <w:pPr>
        <w:autoSpaceDE w:val="0"/>
        <w:autoSpaceDN w:val="0"/>
        <w:bidi w:val="0"/>
        <w:adjustRightInd w:val="0"/>
        <w:rPr>
          <w:rFonts w:ascii="Times New Roman" w:eastAsia="Calibri" w:hAnsi="Times New Roman" w:cs="Times New Roman"/>
          <w:sz w:val="28"/>
          <w:szCs w:val="28"/>
          <w:lang w:val="fr-FR"/>
        </w:rPr>
      </w:pPr>
      <w:r w:rsidRPr="00D2077D">
        <w:rPr>
          <w:rFonts w:ascii="Times New Roman" w:eastAsia="Calibri" w:hAnsi="Times New Roman" w:cs="Times New Roman"/>
          <w:b/>
          <w:bCs/>
          <w:sz w:val="28"/>
          <w:szCs w:val="28"/>
          <w:lang w:val="fr-FR"/>
        </w:rPr>
        <w:t>II.1.3</w:t>
      </w:r>
      <w:r w:rsidR="00D2077D" w:rsidRPr="00D2077D">
        <w:rPr>
          <w:rFonts w:ascii="Times New Roman" w:eastAsia="Calibri" w:hAnsi="Times New Roman" w:cs="Times New Roman"/>
          <w:b/>
          <w:bCs/>
          <w:sz w:val="28"/>
          <w:szCs w:val="28"/>
          <w:lang w:val="fr-FR"/>
        </w:rPr>
        <w:t>.</w:t>
      </w:r>
      <w:r w:rsidRPr="00D2077D">
        <w:rPr>
          <w:rFonts w:ascii="Times New Roman" w:eastAsia="Calibri" w:hAnsi="Times New Roman" w:cs="Times New Roman"/>
          <w:b/>
          <w:bCs/>
          <w:sz w:val="28"/>
          <w:szCs w:val="28"/>
          <w:lang w:val="fr-FR"/>
        </w:rPr>
        <w:t xml:space="preserve"> Applications </w:t>
      </w:r>
      <w:r w:rsidRPr="00D2077D">
        <w:rPr>
          <w:rFonts w:ascii="Times New Roman" w:eastAsia="Calibri" w:hAnsi="Times New Roman" w:cs="Times New Roman"/>
          <w:sz w:val="28"/>
          <w:szCs w:val="28"/>
          <w:lang w:val="fr-FR"/>
        </w:rPr>
        <w:t>:</w:t>
      </w:r>
    </w:p>
    <w:p w:rsidR="00104226" w:rsidRPr="00104226" w:rsidRDefault="00104226" w:rsidP="006E29CC">
      <w:pPr>
        <w:autoSpaceDE w:val="0"/>
        <w:autoSpaceDN w:val="0"/>
        <w:bidi w:val="0"/>
        <w:adjustRightInd w:val="0"/>
        <w:spacing w:line="360" w:lineRule="auto"/>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 xml:space="preserve">Le </w:t>
      </w:r>
      <w:r w:rsidRPr="00104226">
        <w:rPr>
          <w:rFonts w:ascii="Times New Roman" w:eastAsia="Calibri" w:hAnsi="Times New Roman" w:cs="Times New Roman"/>
          <w:b/>
          <w:bCs/>
          <w:sz w:val="24"/>
          <w:szCs w:val="24"/>
          <w:lang w:val="fr-FR"/>
        </w:rPr>
        <w:t>BeamPROP</w:t>
      </w:r>
      <w:r w:rsidRPr="00104226">
        <w:rPr>
          <w:rFonts w:ascii="Times New Roman" w:eastAsia="Calibri" w:hAnsi="Times New Roman" w:cs="Times New Roman"/>
          <w:sz w:val="24"/>
          <w:szCs w:val="24"/>
          <w:lang w:val="fr-FR"/>
        </w:rPr>
        <w:t>a des applications à un éventail de dispositifs intégrés et de fibre optique, parmi les plus importantes applications on a:</w:t>
      </w:r>
    </w:p>
    <w:p w:rsidR="00104226" w:rsidRPr="00104226" w:rsidRDefault="006E03E5"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 </w:t>
      </w:r>
      <w:r w:rsidR="00104226" w:rsidRPr="00104226">
        <w:rPr>
          <w:rFonts w:ascii="Times New Roman" w:eastAsia="Calibri" w:hAnsi="Times New Roman" w:cs="Times New Roman"/>
          <w:sz w:val="24"/>
          <w:szCs w:val="24"/>
          <w:lang w:val="fr-FR"/>
        </w:rPr>
        <w:t xml:space="preserve">Dispositifs de </w:t>
      </w:r>
      <w:r w:rsidR="00104226" w:rsidRPr="00104226">
        <w:rPr>
          <w:rFonts w:ascii="Times New Roman" w:eastAsia="Calibri" w:hAnsi="Times New Roman" w:cs="Times New Roman"/>
          <w:b/>
          <w:bCs/>
          <w:sz w:val="24"/>
          <w:szCs w:val="24"/>
          <w:lang w:val="fr-FR"/>
        </w:rPr>
        <w:t xml:space="preserve">WDM </w:t>
      </w:r>
      <w:r w:rsidR="00104226" w:rsidRPr="00104226">
        <w:rPr>
          <w:rFonts w:ascii="Times New Roman" w:eastAsia="Calibri" w:hAnsi="Times New Roman" w:cs="Times New Roman"/>
          <w:sz w:val="24"/>
          <w:szCs w:val="24"/>
          <w:lang w:val="fr-FR"/>
        </w:rPr>
        <w:t>(multiplexage optique).</w:t>
      </w:r>
    </w:p>
    <w:p w:rsidR="00104226" w:rsidRPr="00104226" w:rsidRDefault="006E03E5"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 </w:t>
      </w:r>
      <w:r w:rsidR="00104226" w:rsidRPr="00104226">
        <w:rPr>
          <w:rFonts w:ascii="Times New Roman" w:eastAsia="Calibri" w:hAnsi="Times New Roman" w:cs="Times New Roman"/>
          <w:sz w:val="24"/>
          <w:szCs w:val="24"/>
          <w:lang w:val="fr-FR"/>
        </w:rPr>
        <w:t xml:space="preserve">Commutateurs, type coupleur directionnel (jonction </w:t>
      </w:r>
      <w:r w:rsidR="00104226" w:rsidRPr="00104226">
        <w:rPr>
          <w:rFonts w:ascii="Times New Roman" w:eastAsia="Calibri" w:hAnsi="Times New Roman" w:cs="Times New Roman"/>
          <w:b/>
          <w:bCs/>
          <w:sz w:val="24"/>
          <w:szCs w:val="24"/>
          <w:lang w:val="fr-FR"/>
        </w:rPr>
        <w:t>Y)</w:t>
      </w:r>
      <w:r w:rsidR="00104226" w:rsidRPr="00104226">
        <w:rPr>
          <w:rFonts w:ascii="Times New Roman" w:eastAsia="Calibri" w:hAnsi="Times New Roman" w:cs="Times New Roman"/>
          <w:sz w:val="24"/>
          <w:szCs w:val="24"/>
          <w:lang w:val="fr-FR"/>
        </w:rPr>
        <w:t>.</w:t>
      </w:r>
    </w:p>
    <w:p w:rsidR="00104226" w:rsidRPr="00104226" w:rsidRDefault="006E03E5"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 </w:t>
      </w:r>
      <w:r w:rsidR="00104226" w:rsidRPr="00104226">
        <w:rPr>
          <w:rFonts w:ascii="Times New Roman" w:eastAsia="Calibri" w:hAnsi="Times New Roman" w:cs="Times New Roman"/>
          <w:sz w:val="24"/>
          <w:szCs w:val="24"/>
          <w:lang w:val="fr-FR"/>
        </w:rPr>
        <w:t xml:space="preserve">Modulateurs, par exemple type de </w:t>
      </w:r>
      <w:r w:rsidR="00104226" w:rsidRPr="00104226">
        <w:rPr>
          <w:rFonts w:ascii="Times New Roman" w:eastAsia="Calibri" w:hAnsi="Times New Roman" w:cs="Times New Roman"/>
          <w:b/>
          <w:bCs/>
          <w:sz w:val="24"/>
          <w:szCs w:val="24"/>
          <w:lang w:val="fr-FR"/>
        </w:rPr>
        <w:t>Mach-Zehnder</w:t>
      </w:r>
      <w:r w:rsidR="00104226" w:rsidRPr="00104226">
        <w:rPr>
          <w:rFonts w:ascii="Times New Roman" w:eastAsia="Calibri" w:hAnsi="Times New Roman" w:cs="Times New Roman"/>
          <w:sz w:val="24"/>
          <w:szCs w:val="24"/>
          <w:lang w:val="fr-FR"/>
        </w:rPr>
        <w:t>.</w:t>
      </w:r>
    </w:p>
    <w:p w:rsidR="00104226" w:rsidRPr="00104226" w:rsidRDefault="006E03E5"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 </w:t>
      </w:r>
      <w:r w:rsidR="00104226" w:rsidRPr="00104226">
        <w:rPr>
          <w:rFonts w:ascii="Times New Roman" w:eastAsia="Calibri" w:hAnsi="Times New Roman" w:cs="Times New Roman"/>
          <w:sz w:val="24"/>
          <w:szCs w:val="24"/>
          <w:lang w:val="fr-FR"/>
        </w:rPr>
        <w:t>Dispositifs à plusieurs modes d</w:t>
      </w:r>
      <w:r>
        <w:rPr>
          <w:rFonts w:ascii="Times New Roman" w:eastAsia="Calibri" w:hAnsi="Times New Roman" w:cs="Times New Roman"/>
          <w:sz w:val="24"/>
          <w:szCs w:val="24"/>
          <w:lang w:val="fr-FR"/>
        </w:rPr>
        <w:t xml:space="preserve">e fonctionnement d'interférence </w:t>
      </w:r>
      <w:r w:rsidR="00373E1A">
        <w:rPr>
          <w:rFonts w:ascii="Times New Roman" w:eastAsia="Calibri" w:hAnsi="Times New Roman" w:cs="Times New Roman"/>
          <w:sz w:val="24"/>
          <w:szCs w:val="24"/>
          <w:lang w:val="fr-FR"/>
        </w:rPr>
        <w:t>[1]</w:t>
      </w:r>
      <w:r>
        <w:rPr>
          <w:rFonts w:ascii="Times New Roman" w:eastAsia="Calibri" w:hAnsi="Times New Roman" w:cs="Times New Roman"/>
          <w:sz w:val="24"/>
          <w:szCs w:val="24"/>
          <w:lang w:val="fr-FR"/>
        </w:rPr>
        <w:t xml:space="preserve"> [2]</w:t>
      </w:r>
      <w:r w:rsidR="00373E1A">
        <w:rPr>
          <w:rFonts w:ascii="Times New Roman" w:eastAsia="Calibri" w:hAnsi="Times New Roman" w:cs="Times New Roman"/>
          <w:sz w:val="24"/>
          <w:szCs w:val="24"/>
          <w:lang w:val="fr-FR"/>
        </w:rPr>
        <w:t>.</w:t>
      </w:r>
    </w:p>
    <w:p w:rsidR="00104226" w:rsidRPr="00104226" w:rsidRDefault="00104226" w:rsidP="00104226">
      <w:pPr>
        <w:autoSpaceDE w:val="0"/>
        <w:autoSpaceDN w:val="0"/>
        <w:bidi w:val="0"/>
        <w:adjustRightInd w:val="0"/>
        <w:spacing w:line="360" w:lineRule="auto"/>
        <w:jc w:val="both"/>
        <w:rPr>
          <w:rFonts w:ascii="Calibri" w:eastAsia="Calibri" w:hAnsi="Calibri" w:cs="Arial"/>
          <w:lang w:val="fr-FR"/>
        </w:rPr>
      </w:pPr>
    </w:p>
    <w:p w:rsidR="00104226" w:rsidRPr="00D2077D" w:rsidRDefault="00104226" w:rsidP="001F4545">
      <w:pPr>
        <w:autoSpaceDE w:val="0"/>
        <w:autoSpaceDN w:val="0"/>
        <w:bidi w:val="0"/>
        <w:adjustRightInd w:val="0"/>
        <w:spacing w:line="360" w:lineRule="auto"/>
        <w:rPr>
          <w:rFonts w:ascii="Times New Roman" w:eastAsia="Calibri" w:hAnsi="Times New Roman" w:cs="Times New Roman"/>
          <w:b/>
          <w:bCs/>
          <w:sz w:val="24"/>
          <w:szCs w:val="24"/>
          <w:lang w:val="fr-FR"/>
        </w:rPr>
      </w:pPr>
      <w:r w:rsidRPr="00D2077D">
        <w:rPr>
          <w:rFonts w:ascii="Times New Roman" w:eastAsia="Calibri" w:hAnsi="Times New Roman" w:cs="Times New Roman"/>
          <w:b/>
          <w:bCs/>
          <w:sz w:val="24"/>
          <w:szCs w:val="24"/>
          <w:lang w:val="fr-FR"/>
        </w:rPr>
        <w:t>II.1.4</w:t>
      </w:r>
      <w:r w:rsidR="00D2077D" w:rsidRPr="00D2077D">
        <w:rPr>
          <w:rFonts w:ascii="Times New Roman" w:eastAsia="Calibri" w:hAnsi="Times New Roman" w:cs="Times New Roman"/>
          <w:b/>
          <w:bCs/>
          <w:sz w:val="24"/>
          <w:szCs w:val="24"/>
          <w:lang w:val="fr-FR"/>
        </w:rPr>
        <w:t>.</w:t>
      </w:r>
      <w:r w:rsidRPr="00D2077D">
        <w:rPr>
          <w:rFonts w:ascii="Times New Roman" w:eastAsia="Calibri" w:hAnsi="Times New Roman" w:cs="Times New Roman"/>
          <w:b/>
          <w:bCs/>
          <w:sz w:val="24"/>
          <w:szCs w:val="24"/>
          <w:lang w:val="fr-FR"/>
        </w:rPr>
        <w:t xml:space="preserve"> Présentation générale de l’outil de simulation « BeamPROP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Dans ce mémoire en utilisant la méthode des ondes planes à l</w:t>
      </w:r>
      <w:r w:rsidRPr="00104226">
        <w:rPr>
          <w:rFonts w:ascii="Times New Roman" w:eastAsia="MS Mincho" w:hAnsi="MS Mincho" w:cs="Times New Roman"/>
          <w:sz w:val="24"/>
          <w:szCs w:val="24"/>
          <w:lang w:val="fr-FR"/>
        </w:rPr>
        <w:t>'a</w:t>
      </w:r>
      <w:r w:rsidRPr="00104226">
        <w:rPr>
          <w:rFonts w:ascii="Times New Roman" w:eastAsia="Calibri" w:hAnsi="Times New Roman" w:cs="Times New Roman"/>
          <w:sz w:val="24"/>
          <w:szCs w:val="24"/>
          <w:lang w:val="fr-FR"/>
        </w:rPr>
        <w:t>ide du logiciel BandSOLVE.</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sz w:val="24"/>
          <w:szCs w:val="24"/>
          <w:lang w:val="fr-FR"/>
        </w:rPr>
      </w:pPr>
    </w:p>
    <w:p w:rsidR="00104226" w:rsidRPr="00104226" w:rsidRDefault="00104226" w:rsidP="00104226">
      <w:pPr>
        <w:autoSpaceDE w:val="0"/>
        <w:autoSpaceDN w:val="0"/>
        <w:bidi w:val="0"/>
        <w:adjustRightInd w:val="0"/>
        <w:spacing w:after="0" w:line="360" w:lineRule="auto"/>
        <w:rPr>
          <w:rFonts w:ascii="Times New Roman" w:eastAsia="Calibri" w:hAnsi="Times New Roman" w:cs="Times New Roman"/>
          <w:color w:val="000000"/>
          <w:sz w:val="28"/>
          <w:szCs w:val="28"/>
          <w:lang w:val="fr-FR"/>
        </w:rPr>
      </w:pPr>
      <w:r w:rsidRPr="00104226">
        <w:rPr>
          <w:rFonts w:ascii="Times New Roman" w:eastAsia="Calibri" w:hAnsi="Times New Roman" w:cs="Times New Roman"/>
          <w:b/>
          <w:bCs/>
          <w:color w:val="000000"/>
          <w:sz w:val="28"/>
          <w:szCs w:val="28"/>
          <w:lang w:val="fr-FR"/>
        </w:rPr>
        <w:t>II.2.2. Présentation du BandSOLVE :</w:t>
      </w:r>
    </w:p>
    <w:p w:rsidR="00104226" w:rsidRPr="00104226" w:rsidRDefault="00104226" w:rsidP="00104226">
      <w:pPr>
        <w:autoSpaceDE w:val="0"/>
        <w:autoSpaceDN w:val="0"/>
        <w:bidi w:val="0"/>
        <w:adjustRightInd w:val="0"/>
        <w:spacing w:after="0" w:line="360" w:lineRule="auto"/>
        <w:rPr>
          <w:rFonts w:ascii="Times New Roman" w:eastAsia="Calibri" w:hAnsi="Times New Roman" w:cs="Times New Roman"/>
          <w:color w:val="000000"/>
          <w:sz w:val="28"/>
          <w:szCs w:val="28"/>
          <w:lang w:val="fr-FR"/>
        </w:rPr>
      </w:pPr>
    </w:p>
    <w:p w:rsidR="00104226" w:rsidRPr="00104226" w:rsidRDefault="00104226" w:rsidP="006E03E5">
      <w:pPr>
        <w:autoSpaceDE w:val="0"/>
        <w:autoSpaceDN w:val="0"/>
        <w:bidi w:val="0"/>
        <w:adjustRightInd w:val="0"/>
        <w:spacing w:after="0" w:line="360" w:lineRule="auto"/>
        <w:ind w:firstLine="720"/>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t xml:space="preserve">BandSOLVE est un moteur de simulation pour la génération et l'analyse des structures à bandes interdites photoniques. Il est basé sur une implémentation optimisée de technique de la méthode des ondes planes pour des structures périodiques. </w:t>
      </w:r>
    </w:p>
    <w:p w:rsidR="00104226" w:rsidRDefault="00104226" w:rsidP="006E03E5">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t xml:space="preserve">BandSOVE est conçu pour fonctionner avec le complément R Soft et d'autres outils de simulation comprenant </w:t>
      </w:r>
      <w:r w:rsidRPr="009B440B">
        <w:rPr>
          <w:rFonts w:ascii="Times New Roman" w:eastAsia="Calibri" w:hAnsi="Times New Roman" w:cs="Times New Roman"/>
          <w:b/>
          <w:bCs/>
          <w:color w:val="000000"/>
          <w:sz w:val="24"/>
          <w:szCs w:val="24"/>
          <w:lang w:val="fr-FR"/>
        </w:rPr>
        <w:t>Beam PROP, Full WAVE et Grating MOD</w:t>
      </w:r>
      <w:r w:rsidRPr="00104226">
        <w:rPr>
          <w:rFonts w:ascii="Times New Roman" w:eastAsia="Calibri" w:hAnsi="Times New Roman" w:cs="Times New Roman"/>
          <w:color w:val="000000"/>
          <w:sz w:val="24"/>
          <w:szCs w:val="24"/>
          <w:lang w:val="fr-FR"/>
        </w:rPr>
        <w:t>puisqu'il partage le même outil du CAD avec ces produits</w:t>
      </w:r>
      <w:r w:rsidR="00572B60">
        <w:rPr>
          <w:rFonts w:ascii="Times New Roman" w:eastAsia="Calibri" w:hAnsi="Times New Roman" w:cs="Times New Roman"/>
          <w:color w:val="000000"/>
          <w:sz w:val="24"/>
          <w:szCs w:val="24"/>
          <w:lang w:val="fr-FR"/>
        </w:rPr>
        <w:t>[</w:t>
      </w:r>
      <w:r w:rsidR="006E03E5">
        <w:rPr>
          <w:rFonts w:ascii="Times New Roman" w:eastAsia="Calibri" w:hAnsi="Times New Roman" w:cs="Times New Roman"/>
          <w:color w:val="000000"/>
          <w:sz w:val="24"/>
          <w:szCs w:val="24"/>
          <w:lang w:val="fr-FR"/>
        </w:rPr>
        <w:t>3</w:t>
      </w:r>
      <w:r w:rsidR="00572B60">
        <w:rPr>
          <w:rFonts w:ascii="Times New Roman" w:eastAsia="Calibri" w:hAnsi="Times New Roman" w:cs="Times New Roman"/>
          <w:color w:val="000000"/>
          <w:sz w:val="24"/>
          <w:szCs w:val="24"/>
          <w:lang w:val="fr-FR"/>
        </w:rPr>
        <w:t>]</w:t>
      </w:r>
      <w:r w:rsidRPr="00104226">
        <w:rPr>
          <w:rFonts w:ascii="Times New Roman" w:eastAsia="Calibri" w:hAnsi="Times New Roman" w:cs="Times New Roman"/>
          <w:color w:val="000000"/>
          <w:sz w:val="24"/>
          <w:szCs w:val="24"/>
          <w:lang w:val="fr-FR"/>
        </w:rPr>
        <w:t>.</w:t>
      </w:r>
    </w:p>
    <w:p w:rsidR="00D2077D" w:rsidRPr="00104226" w:rsidRDefault="00D2077D" w:rsidP="00D2077D">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p>
    <w:p w:rsidR="00104226" w:rsidRPr="00D2077D" w:rsidRDefault="00104226" w:rsidP="00104226">
      <w:pPr>
        <w:autoSpaceDE w:val="0"/>
        <w:autoSpaceDN w:val="0"/>
        <w:bidi w:val="0"/>
        <w:adjustRightInd w:val="0"/>
        <w:spacing w:after="0" w:line="360" w:lineRule="auto"/>
        <w:rPr>
          <w:rFonts w:ascii="Times New Roman" w:eastAsia="Calibri" w:hAnsi="Times New Roman" w:cs="Times New Roman"/>
          <w:color w:val="000000"/>
          <w:sz w:val="24"/>
          <w:szCs w:val="24"/>
          <w:lang w:val="fr-FR"/>
        </w:rPr>
      </w:pPr>
      <w:r w:rsidRPr="00D2077D">
        <w:rPr>
          <w:rFonts w:ascii="Times New Roman" w:eastAsia="Calibri" w:hAnsi="Times New Roman" w:cs="Times New Roman"/>
          <w:b/>
          <w:bCs/>
          <w:color w:val="000000"/>
          <w:sz w:val="24"/>
          <w:szCs w:val="24"/>
          <w:lang w:val="fr-FR"/>
        </w:rPr>
        <w:t>II.2.3. Fenêtre de programme de CAD :</w:t>
      </w:r>
    </w:p>
    <w:p w:rsidR="00104226" w:rsidRPr="00104226" w:rsidRDefault="00104226" w:rsidP="00104226">
      <w:pPr>
        <w:autoSpaceDE w:val="0"/>
        <w:autoSpaceDN w:val="0"/>
        <w:bidi w:val="0"/>
        <w:adjustRightInd w:val="0"/>
        <w:spacing w:after="0" w:line="360" w:lineRule="auto"/>
        <w:rPr>
          <w:rFonts w:ascii="Times New Roman" w:eastAsia="Calibri" w:hAnsi="Times New Roman" w:cs="Times New Roman"/>
          <w:color w:val="000000"/>
          <w:sz w:val="24"/>
          <w:szCs w:val="24"/>
          <w:lang w:val="fr-FR"/>
        </w:rPr>
      </w:pPr>
    </w:p>
    <w:p w:rsidR="00104226" w:rsidRPr="00104226" w:rsidRDefault="00104226" w:rsidP="006E03E5">
      <w:pPr>
        <w:autoSpaceDE w:val="0"/>
        <w:autoSpaceDN w:val="0"/>
        <w:bidi w:val="0"/>
        <w:adjustRightInd w:val="0"/>
        <w:spacing w:after="0" w:line="360" w:lineRule="auto"/>
        <w:ind w:firstLine="720"/>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t xml:space="preserve">Le CAD RSOFT représente le programme de base de la suite RSOFT photonique, aussi il est le programme de contrôle principal pour une série des moteurs de simulation.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lastRenderedPageBreak/>
        <w:t>En haut de la fenêtre on a une barre de menus avec une barre des outils qui porte plusieurs icônes et une ligne d</w:t>
      </w:r>
      <w:r w:rsidRPr="00104226">
        <w:rPr>
          <w:rFonts w:ascii="Times New Roman" w:eastAsia="MS Mincho" w:hAnsi="Times New Roman" w:cs="Times New Roman"/>
          <w:color w:val="000000"/>
          <w:sz w:val="24"/>
          <w:szCs w:val="24"/>
          <w:lang w:val="fr-FR"/>
        </w:rPr>
        <w:t>'</w:t>
      </w:r>
      <w:r w:rsidRPr="00104226">
        <w:rPr>
          <w:rFonts w:ascii="Times New Roman" w:eastAsia="Calibri" w:hAnsi="Times New Roman" w:cs="Times New Roman"/>
          <w:color w:val="000000"/>
          <w:sz w:val="24"/>
          <w:szCs w:val="24"/>
          <w:lang w:val="fr-FR"/>
        </w:rPr>
        <w:t xml:space="preserve">état (voir </w:t>
      </w:r>
      <w:r w:rsidR="006E03E5">
        <w:rPr>
          <w:rFonts w:ascii="Times New Roman" w:eastAsia="Calibri" w:hAnsi="Times New Roman" w:cs="Times New Roman"/>
          <w:b/>
          <w:bCs/>
          <w:color w:val="000000"/>
          <w:sz w:val="24"/>
          <w:szCs w:val="24"/>
          <w:lang w:val="fr-FR"/>
        </w:rPr>
        <w:t>F</w:t>
      </w:r>
      <w:r w:rsidRPr="006E03E5">
        <w:rPr>
          <w:rFonts w:ascii="Times New Roman" w:eastAsia="Calibri" w:hAnsi="Times New Roman" w:cs="Times New Roman"/>
          <w:b/>
          <w:bCs/>
          <w:color w:val="000000"/>
          <w:sz w:val="24"/>
          <w:szCs w:val="24"/>
          <w:lang w:val="fr-FR"/>
        </w:rPr>
        <w:t>ig</w:t>
      </w:r>
      <w:r w:rsidR="00BE6B6F" w:rsidRPr="006E03E5">
        <w:rPr>
          <w:rFonts w:ascii="Times New Roman" w:eastAsia="Calibri" w:hAnsi="Times New Roman" w:cs="Times New Roman"/>
          <w:b/>
          <w:bCs/>
          <w:color w:val="000000"/>
          <w:sz w:val="24"/>
          <w:szCs w:val="24"/>
          <w:lang w:val="fr-FR"/>
        </w:rPr>
        <w:t>ur</w:t>
      </w:r>
      <w:r w:rsidR="00834D4E" w:rsidRPr="006E03E5">
        <w:rPr>
          <w:rFonts w:ascii="Times New Roman" w:eastAsia="Calibri" w:hAnsi="Times New Roman" w:cs="Times New Roman"/>
          <w:b/>
          <w:bCs/>
          <w:color w:val="000000"/>
          <w:sz w:val="24"/>
          <w:szCs w:val="24"/>
          <w:lang w:val="fr-FR"/>
        </w:rPr>
        <w:t>e</w:t>
      </w:r>
      <w:r w:rsidRPr="006E03E5">
        <w:rPr>
          <w:rFonts w:ascii="Times New Roman" w:eastAsia="Calibri" w:hAnsi="Times New Roman" w:cs="Times New Roman"/>
          <w:b/>
          <w:bCs/>
          <w:color w:val="000000"/>
          <w:sz w:val="24"/>
          <w:szCs w:val="24"/>
          <w:lang w:val="fr-FR"/>
        </w:rPr>
        <w:t>. II. 1</w:t>
      </w:r>
      <w:r w:rsidRPr="00104226">
        <w:rPr>
          <w:rFonts w:ascii="Times New Roman" w:eastAsia="Calibri" w:hAnsi="Times New Roman" w:cs="Times New Roman"/>
          <w:color w:val="000000"/>
          <w:sz w:val="24"/>
          <w:szCs w:val="24"/>
          <w:lang w:val="fr-FR"/>
        </w:rPr>
        <w:t xml:space="preserve">). </w:t>
      </w:r>
    </w:p>
    <w:p w:rsidR="00104226" w:rsidRPr="00104226" w:rsidRDefault="00104226" w:rsidP="006E03E5">
      <w:pPr>
        <w:bidi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La ligne d'état fournit des informations sur les modes</w:t>
      </w:r>
      <w:r w:rsidR="009C0EA5">
        <w:rPr>
          <w:rFonts w:ascii="Times New Roman" w:eastAsia="Calibri" w:hAnsi="Times New Roman" w:cs="Times New Roman"/>
          <w:sz w:val="24"/>
          <w:szCs w:val="24"/>
          <w:lang w:val="fr-FR"/>
        </w:rPr>
        <w:t>[</w:t>
      </w:r>
      <w:r w:rsidR="006E03E5">
        <w:rPr>
          <w:rFonts w:ascii="Times New Roman" w:eastAsia="Calibri" w:hAnsi="Times New Roman" w:cs="Times New Roman"/>
          <w:sz w:val="24"/>
          <w:szCs w:val="24"/>
          <w:lang w:val="fr-FR"/>
        </w:rPr>
        <w:t>1</w:t>
      </w:r>
      <w:r w:rsidR="009C0EA5">
        <w:rPr>
          <w:rFonts w:ascii="Times New Roman" w:eastAsia="Calibri" w:hAnsi="Times New Roman" w:cs="Times New Roman"/>
          <w:sz w:val="24"/>
          <w:szCs w:val="24"/>
          <w:lang w:val="fr-FR"/>
        </w:rPr>
        <w:t>]</w:t>
      </w:r>
      <w:r w:rsidR="006E03E5">
        <w:rPr>
          <w:rFonts w:ascii="Times New Roman" w:eastAsia="Calibri" w:hAnsi="Times New Roman" w:cs="Times New Roman"/>
          <w:sz w:val="24"/>
          <w:szCs w:val="24"/>
          <w:lang w:val="fr-FR"/>
        </w:rPr>
        <w:t xml:space="preserve"> [2]</w:t>
      </w:r>
      <w:r w:rsidRPr="00104226">
        <w:rPr>
          <w:rFonts w:ascii="Times New Roman" w:eastAsia="Calibri" w:hAnsi="Times New Roman" w:cs="Times New Roman"/>
          <w:sz w:val="24"/>
          <w:szCs w:val="24"/>
          <w:lang w:val="fr-FR"/>
        </w:rPr>
        <w:t>.</w:t>
      </w:r>
    </w:p>
    <w:p w:rsidR="00104226" w:rsidRPr="00104226" w:rsidRDefault="00104226" w:rsidP="00104226">
      <w:pPr>
        <w:bidi w:val="0"/>
        <w:spacing w:line="360" w:lineRule="auto"/>
        <w:jc w:val="both"/>
        <w:rPr>
          <w:rFonts w:ascii="Calibri" w:eastAsia="Calibri" w:hAnsi="Calibri" w:cs="Arial"/>
          <w:lang w:val="fr-FR" w:bidi="ar-DZ"/>
        </w:rPr>
      </w:pPr>
    </w:p>
    <w:p w:rsidR="00641433" w:rsidRDefault="00104226" w:rsidP="00641433">
      <w:pPr>
        <w:tabs>
          <w:tab w:val="left" w:pos="2666"/>
        </w:tabs>
        <w:autoSpaceDE w:val="0"/>
        <w:autoSpaceDN w:val="0"/>
        <w:bidi w:val="0"/>
        <w:adjustRightInd w:val="0"/>
        <w:spacing w:after="0" w:line="360" w:lineRule="auto"/>
        <w:ind w:firstLine="90"/>
        <w:rPr>
          <w:rFonts w:ascii="Times New Roman" w:eastAsia="Calibri" w:hAnsi="Times New Roman" w:cs="Times New Roman"/>
          <w:color w:val="000000"/>
          <w:sz w:val="24"/>
          <w:szCs w:val="24"/>
          <w:lang w:val="fr-FR"/>
        </w:rPr>
      </w:pPr>
      <w:r w:rsidRPr="00104226">
        <w:rPr>
          <w:rFonts w:ascii="Times New Roman" w:eastAsia="Calibri" w:hAnsi="Times New Roman" w:cs="Times New Roman"/>
          <w:noProof/>
          <w:color w:val="000000"/>
          <w:sz w:val="24"/>
          <w:szCs w:val="24"/>
        </w:rPr>
        <w:drawing>
          <wp:inline distT="0" distB="0" distL="0" distR="0">
            <wp:extent cx="5739724" cy="3015575"/>
            <wp:effectExtent l="19050" t="0" r="0" b="0"/>
            <wp:docPr id="1"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746507" cy="3019139"/>
                    </a:xfrm>
                    <a:prstGeom prst="rect">
                      <a:avLst/>
                    </a:prstGeom>
                    <a:noFill/>
                    <a:ln w="9525">
                      <a:noFill/>
                      <a:miter lim="800000"/>
                      <a:headEnd/>
                      <a:tailEnd/>
                    </a:ln>
                  </pic:spPr>
                </pic:pic>
              </a:graphicData>
            </a:graphic>
          </wp:inline>
        </w:drawing>
      </w:r>
    </w:p>
    <w:p w:rsidR="00641433" w:rsidRDefault="00641433" w:rsidP="00641433">
      <w:pPr>
        <w:tabs>
          <w:tab w:val="left" w:pos="2666"/>
        </w:tabs>
        <w:autoSpaceDE w:val="0"/>
        <w:autoSpaceDN w:val="0"/>
        <w:bidi w:val="0"/>
        <w:adjustRightInd w:val="0"/>
        <w:spacing w:after="0" w:line="360" w:lineRule="auto"/>
        <w:ind w:firstLine="90"/>
        <w:rPr>
          <w:rFonts w:ascii="Times New Roman" w:eastAsia="Calibri" w:hAnsi="Times New Roman" w:cs="Times New Roman"/>
          <w:color w:val="000000"/>
          <w:sz w:val="24"/>
          <w:szCs w:val="24"/>
          <w:lang w:val="fr-FR"/>
        </w:rPr>
      </w:pPr>
    </w:p>
    <w:p w:rsidR="00104226" w:rsidRPr="00D540D4" w:rsidRDefault="00104226" w:rsidP="006472DB">
      <w:pPr>
        <w:tabs>
          <w:tab w:val="left" w:pos="2666"/>
        </w:tabs>
        <w:autoSpaceDE w:val="0"/>
        <w:autoSpaceDN w:val="0"/>
        <w:bidi w:val="0"/>
        <w:adjustRightInd w:val="0"/>
        <w:spacing w:after="0" w:line="360" w:lineRule="auto"/>
        <w:ind w:firstLine="90"/>
        <w:jc w:val="center"/>
        <w:rPr>
          <w:rFonts w:ascii="Times New Roman" w:eastAsia="Calibri" w:hAnsi="Times New Roman" w:cs="Times New Roman"/>
          <w:color w:val="000000"/>
          <w:sz w:val="24"/>
          <w:szCs w:val="24"/>
          <w:lang w:val="fr-FR"/>
        </w:rPr>
      </w:pPr>
      <w:r w:rsidRPr="00D540D4">
        <w:rPr>
          <w:rFonts w:ascii="Times New Roman" w:eastAsia="Calibri" w:hAnsi="Times New Roman" w:cs="Times New Roman"/>
          <w:b/>
          <w:bCs/>
          <w:sz w:val="24"/>
          <w:szCs w:val="24"/>
          <w:lang w:val="fr-FR"/>
        </w:rPr>
        <w:t>Fig</w:t>
      </w:r>
      <w:r w:rsidR="006472DB" w:rsidRPr="00D540D4">
        <w:rPr>
          <w:rFonts w:ascii="Times New Roman" w:eastAsia="Calibri" w:hAnsi="Times New Roman" w:cs="Times New Roman"/>
          <w:b/>
          <w:bCs/>
          <w:sz w:val="24"/>
          <w:szCs w:val="24"/>
          <w:lang w:val="fr-FR"/>
        </w:rPr>
        <w:t>ur</w:t>
      </w:r>
      <w:r w:rsidR="00992B74" w:rsidRPr="00D540D4">
        <w:rPr>
          <w:rFonts w:ascii="Times New Roman" w:eastAsia="Calibri" w:hAnsi="Times New Roman" w:cs="Times New Roman"/>
          <w:b/>
          <w:bCs/>
          <w:sz w:val="24"/>
          <w:szCs w:val="24"/>
          <w:lang w:val="fr-FR"/>
        </w:rPr>
        <w:t>e</w:t>
      </w:r>
      <w:r w:rsidRPr="00D540D4">
        <w:rPr>
          <w:rFonts w:ascii="Times New Roman" w:eastAsia="Calibri" w:hAnsi="Times New Roman" w:cs="Times New Roman"/>
          <w:b/>
          <w:bCs/>
          <w:sz w:val="24"/>
          <w:szCs w:val="24"/>
          <w:lang w:val="fr-FR"/>
        </w:rPr>
        <w:t>. II. 1 Fenêtre principale du programme CAD .</w:t>
      </w:r>
    </w:p>
    <w:p w:rsidR="00104226" w:rsidRPr="00104226" w:rsidRDefault="00104226" w:rsidP="00104226">
      <w:pPr>
        <w:tabs>
          <w:tab w:val="left" w:pos="996"/>
        </w:tabs>
        <w:autoSpaceDE w:val="0"/>
        <w:autoSpaceDN w:val="0"/>
        <w:bidi w:val="0"/>
        <w:adjustRightInd w:val="0"/>
        <w:jc w:val="center"/>
        <w:rPr>
          <w:rFonts w:ascii="Calibri" w:eastAsia="Calibri" w:hAnsi="Calibri" w:cs="Arial"/>
          <w:lang w:val="fr-FR"/>
        </w:rPr>
      </w:pPr>
    </w:p>
    <w:p w:rsidR="00104226" w:rsidRPr="00104226" w:rsidRDefault="00104226" w:rsidP="00104226">
      <w:pPr>
        <w:autoSpaceDE w:val="0"/>
        <w:autoSpaceDN w:val="0"/>
        <w:bidi w:val="0"/>
        <w:adjustRightInd w:val="0"/>
        <w:spacing w:after="0" w:line="240" w:lineRule="auto"/>
        <w:rPr>
          <w:rFonts w:ascii="Times New Roman" w:eastAsia="Calibri" w:hAnsi="Times New Roman" w:cs="Times New Roman"/>
          <w:b/>
          <w:bCs/>
          <w:color w:val="000000"/>
          <w:sz w:val="23"/>
          <w:szCs w:val="23"/>
          <w:lang w:val="fr-FR"/>
        </w:rPr>
      </w:pPr>
      <w:r w:rsidRPr="00104226">
        <w:rPr>
          <w:rFonts w:ascii="Times New Roman" w:eastAsia="Calibri" w:hAnsi="Times New Roman" w:cs="Times New Roman"/>
          <w:b/>
          <w:bCs/>
          <w:color w:val="000000"/>
          <w:sz w:val="24"/>
          <w:szCs w:val="24"/>
          <w:lang w:val="fr-FR"/>
        </w:rPr>
        <w:tab/>
      </w:r>
    </w:p>
    <w:p w:rsidR="00104226" w:rsidRPr="00104226" w:rsidRDefault="00104226" w:rsidP="00F71179">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r w:rsidRPr="00104226">
        <w:rPr>
          <w:rFonts w:ascii="Times New Roman" w:eastAsia="Calibri" w:hAnsi="Times New Roman" w:cs="Times New Roman"/>
          <w:b/>
          <w:bCs/>
          <w:color w:val="000000"/>
          <w:sz w:val="28"/>
          <w:szCs w:val="28"/>
          <w:lang w:val="fr-FR"/>
        </w:rPr>
        <w:t xml:space="preserve">II.2.4. Structure en cristaux photoniques: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t xml:space="preserve">Dans cette partie on a montré comment créer un réseau en cristaux photoniques dans l'interface de CAD.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p>
    <w:p w:rsidR="00104226" w:rsidRPr="00F71179" w:rsidRDefault="00104226" w:rsidP="00104226">
      <w:pPr>
        <w:autoSpaceDE w:val="0"/>
        <w:autoSpaceDN w:val="0"/>
        <w:bidi w:val="0"/>
        <w:adjustRightInd w:val="0"/>
        <w:spacing w:after="0" w:line="360" w:lineRule="auto"/>
        <w:jc w:val="both"/>
        <w:rPr>
          <w:rFonts w:ascii="Times New Roman" w:eastAsia="Calibri" w:hAnsi="Times New Roman" w:cs="Times New Roman"/>
          <w:b/>
          <w:bCs/>
          <w:color w:val="000000"/>
          <w:sz w:val="24"/>
          <w:szCs w:val="24"/>
          <w:lang w:val="fr-FR"/>
        </w:rPr>
      </w:pPr>
      <w:r w:rsidRPr="00F71179">
        <w:rPr>
          <w:rFonts w:ascii="Times New Roman" w:eastAsia="Calibri" w:hAnsi="Times New Roman" w:cs="Times New Roman"/>
          <w:b/>
          <w:bCs/>
          <w:color w:val="000000"/>
          <w:sz w:val="24"/>
          <w:szCs w:val="24"/>
          <w:lang w:val="fr-FR"/>
        </w:rPr>
        <w:t>II.2.4.1. Présentation de la structure:</w:t>
      </w:r>
    </w:p>
    <w:p w:rsidR="00104226" w:rsidRPr="00104226" w:rsidRDefault="00104226" w:rsidP="00280A4B">
      <w:pPr>
        <w:bidi w:val="0"/>
        <w:spacing w:line="360" w:lineRule="auto"/>
        <w:ind w:firstLine="720"/>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On peut créer une structure d</w:t>
      </w:r>
      <w:r w:rsidRPr="00104226">
        <w:rPr>
          <w:rFonts w:ascii="Times New Roman" w:eastAsia="MS Mincho" w:hAnsi="Times New Roman" w:cs="Times New Roman"/>
          <w:sz w:val="24"/>
          <w:szCs w:val="24"/>
          <w:lang w:val="fr-FR"/>
        </w:rPr>
        <w:t>’</w:t>
      </w:r>
      <w:r w:rsidRPr="00104226">
        <w:rPr>
          <w:rFonts w:ascii="Times New Roman" w:eastAsia="Calibri" w:hAnsi="Times New Roman" w:cs="Times New Roman"/>
          <w:sz w:val="24"/>
          <w:szCs w:val="24"/>
          <w:lang w:val="fr-FR"/>
        </w:rPr>
        <w:t>un réseau dans l'interface de CAD avec plusieurs méthodes. Pour notre étude on a choisi un exemple d</w:t>
      </w:r>
      <w:r w:rsidRPr="00104226">
        <w:rPr>
          <w:rFonts w:ascii="Times New Roman" w:eastAsia="MS Mincho" w:hAnsi="Times New Roman" w:cs="Times New Roman"/>
          <w:sz w:val="24"/>
          <w:szCs w:val="24"/>
          <w:lang w:val="fr-FR"/>
        </w:rPr>
        <w:t>’</w:t>
      </w:r>
      <w:r w:rsidRPr="00104226">
        <w:rPr>
          <w:rFonts w:ascii="Times New Roman" w:eastAsia="Calibri" w:hAnsi="Times New Roman" w:cs="Times New Roman"/>
          <w:sz w:val="24"/>
          <w:szCs w:val="24"/>
          <w:lang w:val="fr-FR"/>
        </w:rPr>
        <w:t>un réseau hexagonal avec simulation par le moteur bandsolve. Pour créer ce réseau en utilisant la fenêtre suivante (</w:t>
      </w:r>
      <w:r w:rsidR="006E03E5">
        <w:rPr>
          <w:rFonts w:ascii="Times New Roman" w:eastAsia="Calibri" w:hAnsi="Times New Roman" w:cs="Times New Roman"/>
          <w:b/>
          <w:bCs/>
          <w:sz w:val="24"/>
          <w:szCs w:val="24"/>
          <w:lang w:val="fr-FR"/>
        </w:rPr>
        <w:t>F</w:t>
      </w:r>
      <w:r w:rsidRPr="006E03E5">
        <w:rPr>
          <w:rFonts w:ascii="Times New Roman" w:eastAsia="Calibri" w:hAnsi="Times New Roman" w:cs="Times New Roman"/>
          <w:b/>
          <w:bCs/>
          <w:sz w:val="24"/>
          <w:szCs w:val="24"/>
          <w:lang w:val="fr-FR"/>
        </w:rPr>
        <w:t>ig</w:t>
      </w:r>
      <w:r w:rsidR="00917D17" w:rsidRPr="006E03E5">
        <w:rPr>
          <w:rFonts w:ascii="Times New Roman" w:eastAsia="Calibri" w:hAnsi="Times New Roman" w:cs="Times New Roman"/>
          <w:b/>
          <w:bCs/>
          <w:sz w:val="24"/>
          <w:szCs w:val="24"/>
          <w:lang w:val="fr-FR"/>
        </w:rPr>
        <w:t>ur</w:t>
      </w:r>
      <w:r w:rsidR="00992B74" w:rsidRPr="006E03E5">
        <w:rPr>
          <w:rFonts w:ascii="Times New Roman" w:eastAsia="Calibri" w:hAnsi="Times New Roman" w:cs="Times New Roman"/>
          <w:b/>
          <w:bCs/>
          <w:sz w:val="24"/>
          <w:szCs w:val="24"/>
          <w:lang w:val="fr-FR"/>
        </w:rPr>
        <w:t>e</w:t>
      </w:r>
      <w:r w:rsidRPr="006E03E5">
        <w:rPr>
          <w:rFonts w:ascii="Times New Roman" w:eastAsia="Calibri" w:hAnsi="Times New Roman" w:cs="Times New Roman"/>
          <w:b/>
          <w:bCs/>
          <w:sz w:val="24"/>
          <w:szCs w:val="24"/>
          <w:lang w:val="fr-FR"/>
        </w:rPr>
        <w:t>. II.2</w:t>
      </w:r>
      <w:r w:rsidRPr="00104226">
        <w:rPr>
          <w:rFonts w:ascii="Times New Roman" w:eastAsia="Calibri" w:hAnsi="Times New Roman" w:cs="Times New Roman"/>
          <w:sz w:val="24"/>
          <w:szCs w:val="24"/>
          <w:lang w:val="fr-FR"/>
        </w:rPr>
        <w:t>).</w:t>
      </w:r>
    </w:p>
    <w:p w:rsidR="00104226" w:rsidRDefault="00104226" w:rsidP="00104226">
      <w:pPr>
        <w:tabs>
          <w:tab w:val="left" w:pos="1731"/>
        </w:tabs>
        <w:autoSpaceDE w:val="0"/>
        <w:autoSpaceDN w:val="0"/>
        <w:bidi w:val="0"/>
        <w:adjustRightInd w:val="0"/>
        <w:rPr>
          <w:rFonts w:ascii="Calibri" w:eastAsia="Calibri" w:hAnsi="Calibri" w:cs="Arial"/>
          <w:b/>
          <w:bCs/>
          <w:lang w:val="fr-FR"/>
        </w:rPr>
      </w:pPr>
    </w:p>
    <w:p w:rsidR="00280A4B" w:rsidRPr="00104226" w:rsidRDefault="00280A4B" w:rsidP="00280A4B">
      <w:pPr>
        <w:tabs>
          <w:tab w:val="left" w:pos="1731"/>
        </w:tabs>
        <w:autoSpaceDE w:val="0"/>
        <w:autoSpaceDN w:val="0"/>
        <w:bidi w:val="0"/>
        <w:adjustRightInd w:val="0"/>
        <w:rPr>
          <w:rFonts w:ascii="Calibri" w:eastAsia="Calibri" w:hAnsi="Calibri" w:cs="Arial"/>
          <w:b/>
          <w:bCs/>
          <w:lang w:val="fr-FR"/>
        </w:rPr>
      </w:pPr>
    </w:p>
    <w:p w:rsidR="00104226" w:rsidRPr="00104226" w:rsidRDefault="00104226" w:rsidP="00820CC5">
      <w:pPr>
        <w:tabs>
          <w:tab w:val="left" w:pos="2329"/>
        </w:tabs>
        <w:bidi w:val="0"/>
        <w:jc w:val="center"/>
        <w:rPr>
          <w:rFonts w:ascii="Calibri" w:eastAsia="Calibri" w:hAnsi="Calibri" w:cs="Arial"/>
          <w:rtl/>
          <w:lang w:val="fr-FR" w:bidi="ar-DZ"/>
        </w:rPr>
      </w:pPr>
      <w:r w:rsidRPr="00104226">
        <w:rPr>
          <w:rFonts w:ascii="Calibri" w:eastAsia="Calibri" w:hAnsi="Calibri" w:cs="Arial"/>
          <w:noProof/>
        </w:rPr>
        <w:lastRenderedPageBreak/>
        <w:drawing>
          <wp:inline distT="0" distB="0" distL="0" distR="0">
            <wp:extent cx="4506649" cy="3208452"/>
            <wp:effectExtent l="19050" t="0" r="8201" b="0"/>
            <wp:docPr id="2"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509481" cy="3210468"/>
                    </a:xfrm>
                    <a:prstGeom prst="rect">
                      <a:avLst/>
                    </a:prstGeom>
                    <a:noFill/>
                    <a:ln w="9525">
                      <a:noFill/>
                      <a:miter lim="800000"/>
                      <a:headEnd/>
                      <a:tailEnd/>
                    </a:ln>
                  </pic:spPr>
                </pic:pic>
              </a:graphicData>
            </a:graphic>
          </wp:inline>
        </w:drawing>
      </w:r>
    </w:p>
    <w:p w:rsidR="00104226" w:rsidRPr="0024018D" w:rsidRDefault="00641433" w:rsidP="00641433">
      <w:pPr>
        <w:bidi w:val="0"/>
        <w:jc w:val="center"/>
        <w:rPr>
          <w:rFonts w:ascii="Times New Roman" w:eastAsia="Calibri" w:hAnsi="Times New Roman" w:cs="Times New Roman"/>
          <w:sz w:val="24"/>
          <w:szCs w:val="24"/>
          <w:lang w:val="fr-FR" w:bidi="ar-DZ"/>
        </w:rPr>
      </w:pPr>
      <w:r w:rsidRPr="0024018D">
        <w:rPr>
          <w:rFonts w:ascii="Times New Roman" w:eastAsia="Calibri" w:hAnsi="Times New Roman" w:cs="Times New Roman"/>
          <w:b/>
          <w:bCs/>
          <w:sz w:val="24"/>
          <w:szCs w:val="24"/>
          <w:lang w:val="fr-FR"/>
        </w:rPr>
        <w:t>Figure II.2 : Arrangements des cristaux en deux dimensions ( 2DXY</w:t>
      </w:r>
      <w:r w:rsidR="00742AE5" w:rsidRPr="0024018D">
        <w:rPr>
          <w:rFonts w:ascii="Times New Roman" w:eastAsia="Calibri" w:hAnsi="Times New Roman" w:cs="Times New Roman"/>
          <w:sz w:val="24"/>
          <w:szCs w:val="24"/>
          <w:lang w:val="fr-FR" w:bidi="ar-DZ"/>
        </w:rPr>
        <w:t>).</w:t>
      </w:r>
    </w:p>
    <w:p w:rsidR="00104226" w:rsidRPr="00104226" w:rsidRDefault="00104226" w:rsidP="00104226">
      <w:pPr>
        <w:bidi w:val="0"/>
        <w:jc w:val="center"/>
        <w:rPr>
          <w:rFonts w:ascii="Times New Roman" w:eastAsia="Calibri" w:hAnsi="Times New Roman" w:cs="Times New Roman"/>
          <w:lang w:val="fr-FR" w:bidi="ar-DZ"/>
        </w:rPr>
      </w:pPr>
    </w:p>
    <w:p w:rsidR="00104226" w:rsidRPr="00104226" w:rsidRDefault="00104226" w:rsidP="00104226">
      <w:pPr>
        <w:bidi w:val="0"/>
        <w:spacing w:line="360" w:lineRule="auto"/>
        <w:rPr>
          <w:rFonts w:ascii="Times New Roman" w:eastAsia="Calibri" w:hAnsi="Times New Roman" w:cs="Times New Roman"/>
          <w:sz w:val="24"/>
          <w:szCs w:val="24"/>
          <w:lang w:val="fr-FR" w:bidi="ar-DZ"/>
        </w:rPr>
      </w:pPr>
      <w:r w:rsidRPr="00104226">
        <w:rPr>
          <w:rFonts w:ascii="Times New Roman" w:eastAsia="Calibri" w:hAnsi="Times New Roman" w:cs="Times New Roman"/>
          <w:sz w:val="24"/>
          <w:szCs w:val="24"/>
          <w:lang w:val="fr-FR"/>
        </w:rPr>
        <w:t xml:space="preserve">On clique sur le bouton OK et on obtiendra la structure en cristaux photoniques qui apparaît sur la </w:t>
      </w:r>
      <w:r w:rsidR="006E03E5">
        <w:rPr>
          <w:rFonts w:ascii="Times New Roman" w:eastAsia="Calibri" w:hAnsi="Times New Roman" w:cs="Times New Roman"/>
          <w:b/>
          <w:bCs/>
          <w:sz w:val="24"/>
          <w:szCs w:val="24"/>
          <w:lang w:val="fr-FR"/>
        </w:rPr>
        <w:t>F</w:t>
      </w:r>
      <w:r w:rsidRPr="006E03E5">
        <w:rPr>
          <w:rFonts w:ascii="Times New Roman" w:eastAsia="Calibri" w:hAnsi="Times New Roman" w:cs="Times New Roman"/>
          <w:b/>
          <w:bCs/>
          <w:sz w:val="24"/>
          <w:szCs w:val="24"/>
          <w:lang w:val="fr-FR"/>
        </w:rPr>
        <w:t>igure II-3</w:t>
      </w:r>
      <w:r w:rsidRPr="00104226">
        <w:rPr>
          <w:rFonts w:ascii="Times New Roman" w:eastAsia="Calibri" w:hAnsi="Times New Roman" w:cs="Times New Roman"/>
          <w:sz w:val="24"/>
          <w:szCs w:val="24"/>
          <w:lang w:val="fr-FR"/>
        </w:rPr>
        <w:t>.</w:t>
      </w:r>
    </w:p>
    <w:p w:rsidR="00104226" w:rsidRPr="00104226" w:rsidRDefault="00820CC5" w:rsidP="005147C3">
      <w:pPr>
        <w:tabs>
          <w:tab w:val="left" w:pos="4274"/>
        </w:tabs>
        <w:bidi w:val="0"/>
        <w:ind w:firstLine="720"/>
        <w:jc w:val="center"/>
        <w:rPr>
          <w:rFonts w:ascii="Calibri" w:eastAsia="Calibri" w:hAnsi="Calibri" w:cs="Arial"/>
          <w:lang w:val="fr-FR" w:bidi="ar-DZ"/>
        </w:rPr>
      </w:pPr>
      <w:r w:rsidRPr="00820CC5">
        <w:rPr>
          <w:rFonts w:ascii="Calibri" w:eastAsia="Calibri" w:hAnsi="Calibri" w:cs="Arial"/>
          <w:noProof/>
        </w:rPr>
        <w:drawing>
          <wp:inline distT="0" distB="0" distL="0" distR="0">
            <wp:extent cx="3813648" cy="3103123"/>
            <wp:effectExtent l="19050" t="0" r="0" b="0"/>
            <wp:docPr id="1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813798" cy="3103245"/>
                    </a:xfrm>
                    <a:prstGeom prst="rect">
                      <a:avLst/>
                    </a:prstGeom>
                    <a:noFill/>
                    <a:ln w="9525">
                      <a:noFill/>
                      <a:miter lim="800000"/>
                      <a:headEnd/>
                      <a:tailEnd/>
                    </a:ln>
                  </pic:spPr>
                </pic:pic>
              </a:graphicData>
            </a:graphic>
          </wp:inline>
        </w:drawing>
      </w:r>
      <w:r w:rsidR="00104226" w:rsidRPr="00104226">
        <w:rPr>
          <w:rFonts w:ascii="Calibri" w:eastAsia="Calibri" w:hAnsi="Calibri" w:cs="Arial"/>
          <w:lang w:val="fr-FR" w:bidi="ar-DZ"/>
        </w:rPr>
        <w:tab/>
      </w:r>
    </w:p>
    <w:p w:rsidR="00104226" w:rsidRPr="0024018D" w:rsidRDefault="00104226" w:rsidP="00104226">
      <w:pPr>
        <w:bidi w:val="0"/>
        <w:jc w:val="center"/>
        <w:rPr>
          <w:rFonts w:ascii="Times New Roman" w:eastAsia="Calibri" w:hAnsi="Times New Roman" w:cs="Times New Roman"/>
          <w:b/>
          <w:bCs/>
          <w:sz w:val="24"/>
          <w:szCs w:val="24"/>
          <w:lang w:val="fr-FR"/>
        </w:rPr>
      </w:pPr>
      <w:r w:rsidRPr="0024018D">
        <w:rPr>
          <w:rFonts w:ascii="Times New Roman" w:eastAsia="Calibri" w:hAnsi="Times New Roman" w:cs="Times New Roman"/>
          <w:b/>
          <w:bCs/>
          <w:sz w:val="24"/>
          <w:szCs w:val="24"/>
          <w:lang w:val="fr-FR"/>
        </w:rPr>
        <w:t>Figure II.3 réseau hexagonal d’une fibre à trous</w:t>
      </w:r>
    </w:p>
    <w:p w:rsidR="005147C3" w:rsidRPr="00104226" w:rsidRDefault="005147C3" w:rsidP="005147C3">
      <w:pPr>
        <w:bidi w:val="0"/>
        <w:jc w:val="center"/>
        <w:rPr>
          <w:rFonts w:ascii="Times New Roman" w:eastAsia="Calibri" w:hAnsi="Times New Roman" w:cs="Times New Roman"/>
          <w:b/>
          <w:bCs/>
          <w:i/>
          <w:iCs/>
          <w:sz w:val="20"/>
          <w:szCs w:val="20"/>
          <w:lang w:val="fr-FR"/>
        </w:rPr>
      </w:pPr>
    </w:p>
    <w:p w:rsidR="00104226" w:rsidRPr="00104226" w:rsidRDefault="00104226" w:rsidP="00104226">
      <w:pPr>
        <w:bidi w:val="0"/>
        <w:rPr>
          <w:rFonts w:ascii="Calibri" w:eastAsia="Calibri" w:hAnsi="Calibri" w:cs="Arial"/>
          <w:lang w:val="fr-FR" w:bidi="ar-DZ"/>
        </w:rPr>
      </w:pPr>
    </w:p>
    <w:p w:rsidR="00104226" w:rsidRPr="00CE3D08" w:rsidRDefault="00104226" w:rsidP="00104226">
      <w:pPr>
        <w:autoSpaceDE w:val="0"/>
        <w:autoSpaceDN w:val="0"/>
        <w:bidi w:val="0"/>
        <w:adjustRightInd w:val="0"/>
        <w:spacing w:after="0" w:line="360" w:lineRule="auto"/>
        <w:rPr>
          <w:rFonts w:ascii="Times New Roman" w:eastAsia="Calibri" w:hAnsi="Times New Roman" w:cs="Times New Roman"/>
          <w:color w:val="000000"/>
          <w:sz w:val="24"/>
          <w:szCs w:val="24"/>
          <w:lang w:val="fr-FR"/>
        </w:rPr>
      </w:pPr>
      <w:r w:rsidRPr="00CE3D08">
        <w:rPr>
          <w:rFonts w:ascii="Times New Roman" w:eastAsia="Calibri" w:hAnsi="Times New Roman" w:cs="Times New Roman"/>
          <w:b/>
          <w:bCs/>
          <w:color w:val="000000"/>
          <w:sz w:val="24"/>
          <w:szCs w:val="24"/>
          <w:lang w:val="fr-FR"/>
        </w:rPr>
        <w:lastRenderedPageBreak/>
        <w:t>II.2.4.2. Définition des Variables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p>
    <w:p w:rsidR="00104226" w:rsidRPr="00104226" w:rsidRDefault="006E03E5" w:rsidP="006E03E5">
      <w:pPr>
        <w:autoSpaceDE w:val="0"/>
        <w:autoSpaceDN w:val="0"/>
        <w:bidi w:val="0"/>
        <w:adjustRightInd w:val="0"/>
        <w:spacing w:after="0" w:line="360" w:lineRule="auto"/>
        <w:ind w:firstLine="720"/>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noProof/>
          <w:sz w:val="24"/>
          <w:szCs w:val="24"/>
        </w:rPr>
        <w:drawing>
          <wp:anchor distT="0" distB="0" distL="114300" distR="114300" simplePos="0" relativeHeight="251659264" behindDoc="0" locked="0" layoutInCell="1" allowOverlap="1">
            <wp:simplePos x="0" y="0"/>
            <wp:positionH relativeFrom="column">
              <wp:posOffset>3098517</wp:posOffset>
            </wp:positionH>
            <wp:positionV relativeFrom="paragraph">
              <wp:posOffset>998855</wp:posOffset>
            </wp:positionV>
            <wp:extent cx="295275" cy="266700"/>
            <wp:effectExtent l="0" t="0" r="9525" b="0"/>
            <wp:wrapNone/>
            <wp:docPr id="4"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95275" cy="266700"/>
                    </a:xfrm>
                    <a:prstGeom prst="rect">
                      <a:avLst/>
                    </a:prstGeom>
                    <a:noFill/>
                    <a:ln w="9525">
                      <a:noFill/>
                      <a:miter lim="800000"/>
                      <a:headEnd/>
                      <a:tailEnd/>
                    </a:ln>
                  </pic:spPr>
                </pic:pic>
              </a:graphicData>
            </a:graphic>
          </wp:anchor>
        </w:drawing>
      </w:r>
      <w:r w:rsidR="00104226" w:rsidRPr="00104226">
        <w:rPr>
          <w:rFonts w:ascii="Times New Roman" w:eastAsia="Calibri" w:hAnsi="Times New Roman" w:cs="Times New Roman"/>
          <w:color w:val="000000"/>
          <w:sz w:val="24"/>
          <w:szCs w:val="24"/>
          <w:lang w:val="fr-FR"/>
        </w:rPr>
        <w:t xml:space="preserve">La table des symboles est un concept important dans le CAD RSOFT, ce tableau de symboles permet à l'utilisateur de créer / modifier à la fois et intégrer les variables définies par l'utilisateur, ces variables peuvent être utilisées pour définir pratiquement n'importe quel paramètre de la structure </w:t>
      </w:r>
      <w:r>
        <w:rPr>
          <w:rFonts w:ascii="Times New Roman" w:eastAsia="Calibri" w:hAnsi="Times New Roman" w:cs="Times New Roman"/>
          <w:color w:val="000000"/>
          <w:sz w:val="24"/>
          <w:szCs w:val="24"/>
          <w:lang w:val="fr-FR"/>
        </w:rPr>
        <w:t>[5].</w:t>
      </w:r>
    </w:p>
    <w:p w:rsidR="00104226" w:rsidRPr="00104226" w:rsidRDefault="00104226" w:rsidP="00104226">
      <w:pPr>
        <w:bidi w:val="0"/>
        <w:spacing w:line="360" w:lineRule="auto"/>
        <w:rPr>
          <w:rFonts w:ascii="Times New Roman" w:eastAsia="Calibri" w:hAnsi="Times New Roman" w:cs="Times New Roman"/>
          <w:sz w:val="24"/>
          <w:szCs w:val="24"/>
          <w:lang w:val="fr-FR" w:bidi="ar-DZ"/>
        </w:rPr>
      </w:pPr>
      <w:r w:rsidRPr="00104226">
        <w:rPr>
          <w:rFonts w:ascii="Times New Roman" w:eastAsia="Calibri" w:hAnsi="Times New Roman" w:cs="Times New Roman"/>
          <w:sz w:val="24"/>
          <w:szCs w:val="24"/>
          <w:lang w:val="fr-FR"/>
        </w:rPr>
        <w:t>La table des symbole</w:t>
      </w:r>
      <w:r w:rsidR="006E03E5">
        <w:rPr>
          <w:rFonts w:ascii="Times New Roman" w:eastAsia="Calibri" w:hAnsi="Times New Roman" w:cs="Times New Roman"/>
          <w:sz w:val="24"/>
          <w:szCs w:val="24"/>
          <w:lang w:val="fr-FR"/>
        </w:rPr>
        <w:t xml:space="preserve">s peut être ouverte par l'icône          </w:t>
      </w:r>
      <w:r w:rsidRPr="00104226">
        <w:rPr>
          <w:rFonts w:ascii="Times New Roman" w:eastAsia="Calibri" w:hAnsi="Times New Roman" w:cs="Times New Roman"/>
          <w:sz w:val="24"/>
          <w:szCs w:val="24"/>
          <w:lang w:val="fr-FR"/>
        </w:rPr>
        <w:t>(Symbol Table Editor) (</w:t>
      </w:r>
      <w:r w:rsidR="006E03E5">
        <w:rPr>
          <w:rFonts w:ascii="Times New Roman" w:eastAsia="Calibri" w:hAnsi="Times New Roman" w:cs="Times New Roman"/>
          <w:b/>
          <w:bCs/>
          <w:sz w:val="24"/>
          <w:szCs w:val="24"/>
          <w:lang w:val="fr-FR"/>
        </w:rPr>
        <w:t>F</w:t>
      </w:r>
      <w:r w:rsidRPr="006E03E5">
        <w:rPr>
          <w:rFonts w:ascii="Times New Roman" w:eastAsia="Calibri" w:hAnsi="Times New Roman" w:cs="Times New Roman"/>
          <w:b/>
          <w:bCs/>
          <w:sz w:val="24"/>
          <w:szCs w:val="24"/>
          <w:lang w:val="fr-FR"/>
        </w:rPr>
        <w:t>ig</w:t>
      </w:r>
      <w:r w:rsidR="006E03E5" w:rsidRPr="006E03E5">
        <w:rPr>
          <w:rFonts w:ascii="Times New Roman" w:eastAsia="Calibri" w:hAnsi="Times New Roman" w:cs="Times New Roman"/>
          <w:b/>
          <w:bCs/>
          <w:sz w:val="24"/>
          <w:szCs w:val="24"/>
          <w:lang w:val="fr-FR"/>
        </w:rPr>
        <w:t>ure</w:t>
      </w:r>
      <w:r w:rsidRPr="006E03E5">
        <w:rPr>
          <w:rFonts w:ascii="Times New Roman" w:eastAsia="Calibri" w:hAnsi="Times New Roman" w:cs="Times New Roman"/>
          <w:b/>
          <w:bCs/>
          <w:sz w:val="24"/>
          <w:szCs w:val="24"/>
          <w:lang w:val="fr-FR"/>
        </w:rPr>
        <w:t>.II.4</w:t>
      </w:r>
      <w:r w:rsidRPr="00104226">
        <w:rPr>
          <w:rFonts w:ascii="Times New Roman" w:eastAsia="Calibri" w:hAnsi="Times New Roman" w:cs="Times New Roman"/>
          <w:sz w:val="24"/>
          <w:szCs w:val="24"/>
          <w:lang w:val="fr-FR"/>
        </w:rPr>
        <w:t>).</w:t>
      </w:r>
    </w:p>
    <w:p w:rsidR="00104226" w:rsidRPr="00104226" w:rsidRDefault="00104226" w:rsidP="00104226">
      <w:pPr>
        <w:bidi w:val="0"/>
        <w:jc w:val="center"/>
        <w:rPr>
          <w:rFonts w:ascii="Calibri" w:eastAsia="Calibri" w:hAnsi="Calibri" w:cs="Arial"/>
          <w:lang w:val="fr-FR" w:bidi="ar-DZ"/>
        </w:rPr>
      </w:pPr>
      <w:r w:rsidRPr="00104226">
        <w:rPr>
          <w:rFonts w:ascii="Calibri" w:eastAsia="Calibri" w:hAnsi="Calibri" w:cs="Arial"/>
          <w:noProof/>
        </w:rPr>
        <w:drawing>
          <wp:inline distT="0" distB="0" distL="0" distR="0">
            <wp:extent cx="4048125" cy="3200400"/>
            <wp:effectExtent l="19050" t="0" r="9525" b="0"/>
            <wp:docPr id="5"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048125" cy="3200400"/>
                    </a:xfrm>
                    <a:prstGeom prst="rect">
                      <a:avLst/>
                    </a:prstGeom>
                    <a:noFill/>
                    <a:ln w="9525">
                      <a:noFill/>
                      <a:miter lim="800000"/>
                      <a:headEnd/>
                      <a:tailEnd/>
                    </a:ln>
                  </pic:spPr>
                </pic:pic>
              </a:graphicData>
            </a:graphic>
          </wp:inline>
        </w:drawing>
      </w:r>
    </w:p>
    <w:p w:rsidR="00104226" w:rsidRPr="00104226" w:rsidRDefault="00104226" w:rsidP="00104226">
      <w:pPr>
        <w:bidi w:val="0"/>
        <w:jc w:val="center"/>
        <w:rPr>
          <w:rFonts w:ascii="Calibri" w:eastAsia="Calibri" w:hAnsi="Calibri" w:cs="Arial"/>
          <w:b/>
          <w:bCs/>
          <w:i/>
          <w:iCs/>
          <w:sz w:val="20"/>
          <w:szCs w:val="20"/>
          <w:lang w:val="fr-FR"/>
        </w:rPr>
      </w:pPr>
    </w:p>
    <w:p w:rsidR="00104226" w:rsidRPr="009B1B7A" w:rsidRDefault="00104226" w:rsidP="00104226">
      <w:pPr>
        <w:bidi w:val="0"/>
        <w:jc w:val="center"/>
        <w:rPr>
          <w:rFonts w:ascii="Times New Roman" w:eastAsia="Calibri" w:hAnsi="Times New Roman" w:cs="Times New Roman"/>
          <w:sz w:val="24"/>
          <w:szCs w:val="24"/>
          <w:lang w:val="fr-FR" w:bidi="ar-DZ"/>
        </w:rPr>
      </w:pPr>
      <w:r w:rsidRPr="009B1B7A">
        <w:rPr>
          <w:rFonts w:ascii="Times New Roman" w:eastAsia="Calibri" w:hAnsi="Times New Roman" w:cs="Times New Roman"/>
          <w:b/>
          <w:bCs/>
          <w:sz w:val="24"/>
          <w:szCs w:val="24"/>
          <w:lang w:val="fr-FR"/>
        </w:rPr>
        <w:t>Figure II-4: Table des symboles avec les nouvelles variables définies.</w:t>
      </w:r>
    </w:p>
    <w:p w:rsidR="00104226" w:rsidRPr="00104226" w:rsidRDefault="00104226" w:rsidP="00104226">
      <w:pPr>
        <w:bidi w:val="0"/>
        <w:jc w:val="center"/>
        <w:rPr>
          <w:rFonts w:ascii="Calibri" w:eastAsia="Calibri" w:hAnsi="Calibri" w:cs="Arial"/>
          <w:lang w:val="fr-FR" w:bidi="ar-DZ"/>
        </w:rPr>
      </w:pPr>
    </w:p>
    <w:p w:rsidR="00104226" w:rsidRPr="00104226" w:rsidRDefault="00104226" w:rsidP="00104226">
      <w:pPr>
        <w:bidi w:val="0"/>
        <w:rPr>
          <w:rFonts w:ascii="Calibri" w:eastAsia="Calibri" w:hAnsi="Calibri" w:cs="Arial"/>
          <w:lang w:val="fr-FR" w:bidi="ar-DZ"/>
        </w:rPr>
      </w:pPr>
    </w:p>
    <w:p w:rsidR="00104226" w:rsidRPr="00104226" w:rsidRDefault="00104226" w:rsidP="00616DA2">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r w:rsidRPr="00104226">
        <w:rPr>
          <w:rFonts w:ascii="Times New Roman" w:eastAsia="Calibri" w:hAnsi="Times New Roman" w:cs="Times New Roman"/>
          <w:b/>
          <w:bCs/>
          <w:color w:val="000000"/>
          <w:sz w:val="28"/>
          <w:szCs w:val="28"/>
          <w:lang w:val="fr-FR"/>
        </w:rPr>
        <w:t xml:space="preserve">II.2.5. Personnalisation du module de simulation </w:t>
      </w:r>
      <w:r w:rsidR="00616DA2">
        <w:rPr>
          <w:rFonts w:ascii="Times New Roman" w:eastAsia="Calibri" w:hAnsi="Times New Roman" w:cs="Times New Roman"/>
          <w:color w:val="000000"/>
          <w:sz w:val="28"/>
          <w:szCs w:val="28"/>
          <w:lang w:val="fr-FR"/>
        </w:rPr>
        <w:t>.</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p>
    <w:p w:rsidR="00104226" w:rsidRPr="00104226" w:rsidRDefault="00104226" w:rsidP="00104226">
      <w:pPr>
        <w:bidi w:val="0"/>
        <w:spacing w:line="360" w:lineRule="auto"/>
        <w:jc w:val="both"/>
        <w:rPr>
          <w:rFonts w:ascii="Times New Roman" w:eastAsia="Calibri" w:hAnsi="Times New Roman" w:cs="Times New Roman"/>
          <w:sz w:val="24"/>
          <w:szCs w:val="24"/>
          <w:lang w:val="fr-FR" w:bidi="ar-DZ"/>
        </w:rPr>
      </w:pPr>
      <w:r w:rsidRPr="00104226">
        <w:rPr>
          <w:rFonts w:ascii="Times New Roman" w:eastAsia="Calibri" w:hAnsi="Times New Roman" w:cs="Times New Roman"/>
          <w:b/>
          <w:bCs/>
          <w:noProof/>
          <w:sz w:val="24"/>
          <w:szCs w:val="24"/>
        </w:rPr>
        <w:drawing>
          <wp:inline distT="0" distB="0" distL="0" distR="0">
            <wp:extent cx="295275" cy="285750"/>
            <wp:effectExtent l="19050" t="0" r="9525" b="0"/>
            <wp:docPr id="6"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95275" cy="285750"/>
                    </a:xfrm>
                    <a:prstGeom prst="rect">
                      <a:avLst/>
                    </a:prstGeom>
                    <a:noFill/>
                    <a:ln w="9525">
                      <a:noFill/>
                      <a:miter lim="800000"/>
                      <a:headEnd/>
                      <a:tailEnd/>
                    </a:ln>
                  </pic:spPr>
                </pic:pic>
              </a:graphicData>
            </a:graphic>
          </wp:inline>
        </w:drawing>
      </w:r>
      <w:r w:rsidRPr="00104226">
        <w:rPr>
          <w:rFonts w:ascii="Times New Roman" w:eastAsia="Calibri" w:hAnsi="Times New Roman" w:cs="Times New Roman"/>
          <w:b/>
          <w:bCs/>
          <w:sz w:val="24"/>
          <w:szCs w:val="24"/>
          <w:lang w:val="fr-FR"/>
        </w:rPr>
        <w:t>Global Settings Window</w:t>
      </w:r>
      <w:r w:rsidRPr="00104226">
        <w:rPr>
          <w:rFonts w:ascii="Times New Roman" w:eastAsia="Calibri" w:hAnsi="Times New Roman" w:cs="Times New Roman"/>
          <w:sz w:val="24"/>
          <w:szCs w:val="24"/>
          <w:lang w:val="fr-FR"/>
        </w:rPr>
        <w:t>: Cette option ouvre la boîte de dialogue paramètres globaux, où les paramètres par défaut du réseau peuvent être ajustés, tels que l</w:t>
      </w:r>
      <w:r w:rsidRPr="00104226">
        <w:rPr>
          <w:rFonts w:ascii="Times New Roman" w:eastAsia="MS Mincho" w:hAnsi="Times New Roman" w:cs="Times New Roman"/>
          <w:sz w:val="24"/>
          <w:szCs w:val="24"/>
          <w:lang w:val="fr-FR"/>
        </w:rPr>
        <w:t>’</w:t>
      </w:r>
      <w:r w:rsidRPr="00104226">
        <w:rPr>
          <w:rFonts w:ascii="Times New Roman" w:eastAsia="Calibri" w:hAnsi="Times New Roman" w:cs="Times New Roman"/>
          <w:sz w:val="24"/>
          <w:szCs w:val="24"/>
          <w:lang w:val="fr-FR"/>
        </w:rPr>
        <w:t>indice de réfraction et la polarisation. On peut aussi par cette option choisir le module de simulation bandSOLVE parmi les autres modules qui existent dans le logiciel RSoft (</w:t>
      </w:r>
      <w:r w:rsidRPr="009B6861">
        <w:rPr>
          <w:rFonts w:ascii="Times New Roman" w:eastAsia="Calibri" w:hAnsi="Times New Roman" w:cs="Times New Roman"/>
          <w:sz w:val="24"/>
          <w:szCs w:val="24"/>
          <w:lang w:val="fr-FR"/>
        </w:rPr>
        <w:t>BeamPROP/BPMFullWAVE</w:t>
      </w:r>
      <w:r w:rsidRPr="00104226">
        <w:rPr>
          <w:rFonts w:ascii="Times New Roman" w:eastAsia="Calibri" w:hAnsi="Times New Roman" w:cs="Times New Roman"/>
          <w:sz w:val="24"/>
          <w:szCs w:val="24"/>
          <w:lang w:val="fr-FR"/>
        </w:rPr>
        <w:t>où</w:t>
      </w:r>
      <w:r w:rsidRPr="009B6861">
        <w:rPr>
          <w:rFonts w:ascii="Times New Roman" w:eastAsia="Calibri" w:hAnsi="Times New Roman" w:cs="Times New Roman"/>
          <w:sz w:val="24"/>
          <w:szCs w:val="24"/>
          <w:lang w:val="fr-FR"/>
        </w:rPr>
        <w:t>GratingMOD</w:t>
      </w:r>
      <w:r w:rsidRPr="00104226">
        <w:rPr>
          <w:rFonts w:ascii="Times New Roman" w:eastAsia="Calibri" w:hAnsi="Times New Roman" w:cs="Times New Roman"/>
          <w:i/>
          <w:iCs/>
          <w:sz w:val="24"/>
          <w:szCs w:val="24"/>
          <w:lang w:val="fr-FR"/>
        </w:rPr>
        <w:t xml:space="preserve">) </w:t>
      </w:r>
      <w:r w:rsidRPr="00104226">
        <w:rPr>
          <w:rFonts w:ascii="Times New Roman" w:eastAsia="Calibri" w:hAnsi="Times New Roman" w:cs="Times New Roman"/>
          <w:sz w:val="24"/>
          <w:szCs w:val="24"/>
          <w:lang w:val="fr-FR"/>
        </w:rPr>
        <w:t>(</w:t>
      </w:r>
      <w:r w:rsidRPr="00BF1220">
        <w:rPr>
          <w:rFonts w:ascii="Times New Roman" w:eastAsia="Calibri" w:hAnsi="Times New Roman" w:cs="Times New Roman"/>
          <w:b/>
          <w:bCs/>
          <w:sz w:val="24"/>
          <w:szCs w:val="24"/>
          <w:lang w:val="fr-FR"/>
        </w:rPr>
        <w:t>Figure II.5</w:t>
      </w:r>
      <w:r w:rsidRPr="00104226">
        <w:rPr>
          <w:rFonts w:ascii="Times New Roman" w:eastAsia="Calibri" w:hAnsi="Times New Roman" w:cs="Times New Roman"/>
          <w:sz w:val="24"/>
          <w:szCs w:val="24"/>
          <w:lang w:val="fr-FR"/>
        </w:rPr>
        <w:t>).</w:t>
      </w:r>
    </w:p>
    <w:p w:rsidR="00104226" w:rsidRPr="00104226" w:rsidRDefault="00104226" w:rsidP="00BF1220">
      <w:pPr>
        <w:tabs>
          <w:tab w:val="left" w:pos="3079"/>
        </w:tabs>
        <w:bidi w:val="0"/>
        <w:jc w:val="center"/>
        <w:rPr>
          <w:rFonts w:ascii="Calibri" w:eastAsia="Calibri" w:hAnsi="Calibri" w:cs="Arial"/>
          <w:lang w:val="fr-FR" w:bidi="ar-DZ"/>
        </w:rPr>
      </w:pPr>
      <w:r w:rsidRPr="00104226">
        <w:rPr>
          <w:rFonts w:ascii="Calibri" w:eastAsia="Calibri" w:hAnsi="Calibri" w:cs="Arial"/>
          <w:noProof/>
        </w:rPr>
        <w:lastRenderedPageBreak/>
        <w:drawing>
          <wp:inline distT="0" distB="0" distL="0" distR="0">
            <wp:extent cx="4785281" cy="3161490"/>
            <wp:effectExtent l="19050" t="0" r="0" b="0"/>
            <wp:docPr id="7"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4786507" cy="3162300"/>
                    </a:xfrm>
                    <a:prstGeom prst="rect">
                      <a:avLst/>
                    </a:prstGeom>
                    <a:noFill/>
                    <a:ln w="9525">
                      <a:noFill/>
                      <a:miter lim="800000"/>
                      <a:headEnd/>
                      <a:tailEnd/>
                    </a:ln>
                  </pic:spPr>
                </pic:pic>
              </a:graphicData>
            </a:graphic>
          </wp:inline>
        </w:drawing>
      </w:r>
    </w:p>
    <w:p w:rsidR="00104226" w:rsidRPr="00525C50" w:rsidRDefault="00104226" w:rsidP="00E030A7">
      <w:pPr>
        <w:bidi w:val="0"/>
        <w:jc w:val="center"/>
        <w:rPr>
          <w:rFonts w:ascii="Times New Roman" w:eastAsia="Calibri" w:hAnsi="Times New Roman" w:cs="Times New Roman"/>
          <w:sz w:val="24"/>
          <w:szCs w:val="24"/>
          <w:lang w:val="fr-FR" w:bidi="ar-DZ"/>
        </w:rPr>
      </w:pPr>
      <w:r w:rsidRPr="00525C50">
        <w:rPr>
          <w:rFonts w:ascii="Times New Roman" w:eastAsia="Calibri" w:hAnsi="Times New Roman" w:cs="Times New Roman"/>
          <w:b/>
          <w:bCs/>
          <w:sz w:val="24"/>
          <w:szCs w:val="24"/>
          <w:lang w:val="fr-FR"/>
        </w:rPr>
        <w:t>Figure II-5: Fenêtre des paramètres globaux.</w:t>
      </w:r>
    </w:p>
    <w:p w:rsidR="00104226" w:rsidRPr="00104226" w:rsidRDefault="00104226" w:rsidP="00104226">
      <w:pPr>
        <w:bidi w:val="0"/>
        <w:rPr>
          <w:rFonts w:ascii="Calibri" w:eastAsia="Calibri" w:hAnsi="Calibri" w:cs="Arial"/>
          <w:b/>
          <w:bCs/>
          <w:lang w:val="fr-FR" w:bidi="ar-DZ"/>
        </w:rPr>
      </w:pPr>
    </w:p>
    <w:p w:rsidR="00104226" w:rsidRPr="00104226" w:rsidRDefault="00104226" w:rsidP="00616DA2">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r w:rsidRPr="00104226">
        <w:rPr>
          <w:rFonts w:ascii="Times New Roman" w:eastAsia="Calibri" w:hAnsi="Times New Roman" w:cs="Times New Roman"/>
          <w:b/>
          <w:bCs/>
          <w:color w:val="000000"/>
          <w:sz w:val="28"/>
          <w:szCs w:val="28"/>
          <w:lang w:val="fr-FR"/>
        </w:rPr>
        <w:t xml:space="preserve">II.2.6. Réglage des paramètres de simulation </w:t>
      </w:r>
      <w:r w:rsidR="00616DA2">
        <w:rPr>
          <w:rFonts w:ascii="Times New Roman" w:eastAsia="Calibri" w:hAnsi="Times New Roman" w:cs="Times New Roman"/>
          <w:color w:val="000000"/>
          <w:sz w:val="28"/>
          <w:szCs w:val="28"/>
          <w:lang w:val="fr-FR"/>
        </w:rPr>
        <w:t>.</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8"/>
          <w:szCs w:val="28"/>
          <w:lang w:val="fr-FR"/>
        </w:rPr>
      </w:pPr>
    </w:p>
    <w:p w:rsidR="00104226" w:rsidRPr="00104226" w:rsidRDefault="00104226" w:rsidP="00BF1220">
      <w:pPr>
        <w:bidi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b/>
          <w:bCs/>
          <w:noProof/>
          <w:sz w:val="24"/>
          <w:szCs w:val="24"/>
        </w:rPr>
        <w:drawing>
          <wp:inline distT="0" distB="0" distL="0" distR="0">
            <wp:extent cx="295275" cy="276225"/>
            <wp:effectExtent l="19050" t="0" r="9525" b="0"/>
            <wp:docPr id="8"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295275" cy="276225"/>
                    </a:xfrm>
                    <a:prstGeom prst="rect">
                      <a:avLst/>
                    </a:prstGeom>
                    <a:noFill/>
                    <a:ln w="9525">
                      <a:noFill/>
                      <a:miter lim="800000"/>
                      <a:headEnd/>
                      <a:tailEnd/>
                    </a:ln>
                  </pic:spPr>
                </pic:pic>
              </a:graphicData>
            </a:graphic>
          </wp:inline>
        </w:drawing>
      </w:r>
      <w:r w:rsidRPr="00104226">
        <w:rPr>
          <w:rFonts w:ascii="Times New Roman" w:eastAsia="Calibri" w:hAnsi="Times New Roman" w:cs="Times New Roman"/>
          <w:b/>
          <w:bCs/>
          <w:sz w:val="24"/>
          <w:szCs w:val="24"/>
          <w:lang w:val="fr-FR"/>
        </w:rPr>
        <w:t xml:space="preserve">Perform Simulation </w:t>
      </w:r>
      <w:r w:rsidRPr="00104226">
        <w:rPr>
          <w:rFonts w:ascii="Times New Roman" w:eastAsia="Calibri" w:hAnsi="Times New Roman" w:cs="Times New Roman"/>
          <w:sz w:val="24"/>
          <w:szCs w:val="24"/>
          <w:lang w:val="fr-FR"/>
        </w:rPr>
        <w:t xml:space="preserve">: Cette option ouvre la boîte de dialogue (paramètres de simulation) du BandSOLVE où l'utilisateur peut spécifier les différents paramètres de simulation, puis effectuer la simulation </w:t>
      </w:r>
      <w:r w:rsidR="002435C8">
        <w:rPr>
          <w:rFonts w:ascii="Times New Roman" w:eastAsia="Calibri" w:hAnsi="Times New Roman" w:cs="Times New Roman"/>
          <w:sz w:val="24"/>
          <w:szCs w:val="24"/>
          <w:lang w:val="fr-FR"/>
        </w:rPr>
        <w:t>(</w:t>
      </w:r>
      <w:r w:rsidRPr="00104226">
        <w:rPr>
          <w:rFonts w:ascii="Times New Roman" w:eastAsia="Calibri" w:hAnsi="Times New Roman" w:cs="Times New Roman"/>
          <w:sz w:val="24"/>
          <w:szCs w:val="24"/>
          <w:lang w:val="fr-FR"/>
        </w:rPr>
        <w:t>Fig</w:t>
      </w:r>
      <w:r w:rsidR="002435C8">
        <w:rPr>
          <w:rFonts w:ascii="Times New Roman" w:eastAsia="Calibri" w:hAnsi="Times New Roman" w:cs="Times New Roman"/>
          <w:sz w:val="24"/>
          <w:szCs w:val="24"/>
          <w:lang w:val="fr-FR"/>
        </w:rPr>
        <w:t>ure</w:t>
      </w:r>
      <w:r w:rsidRPr="00104226">
        <w:rPr>
          <w:rFonts w:ascii="Times New Roman" w:eastAsia="Calibri" w:hAnsi="Times New Roman" w:cs="Times New Roman"/>
          <w:sz w:val="24"/>
          <w:szCs w:val="24"/>
          <w:lang w:val="fr-FR"/>
        </w:rPr>
        <w:t xml:space="preserve"> II. 6</w:t>
      </w:r>
      <w:r w:rsidR="002435C8">
        <w:rPr>
          <w:rFonts w:ascii="Times New Roman" w:eastAsia="Calibri" w:hAnsi="Times New Roman" w:cs="Times New Roman"/>
          <w:sz w:val="24"/>
          <w:szCs w:val="24"/>
          <w:lang w:val="fr-FR"/>
        </w:rPr>
        <w:t>)</w:t>
      </w:r>
      <w:r w:rsidR="00BF1220">
        <w:rPr>
          <w:rFonts w:ascii="Times New Roman" w:eastAsia="Calibri" w:hAnsi="Times New Roman" w:cs="Times New Roman"/>
          <w:sz w:val="24"/>
          <w:szCs w:val="24"/>
          <w:lang w:val="fr-FR"/>
        </w:rPr>
        <w:t xml:space="preserve"> [1] [2] </w:t>
      </w:r>
      <w:r w:rsidR="007F4A05">
        <w:rPr>
          <w:rFonts w:ascii="Times New Roman" w:eastAsia="Calibri" w:hAnsi="Times New Roman" w:cs="Times New Roman"/>
          <w:sz w:val="24"/>
          <w:szCs w:val="24"/>
          <w:lang w:val="fr-FR"/>
        </w:rPr>
        <w:t>[</w:t>
      </w:r>
      <w:r w:rsidR="00BF1220">
        <w:rPr>
          <w:rFonts w:ascii="Times New Roman" w:eastAsia="Calibri" w:hAnsi="Times New Roman" w:cs="Times New Roman"/>
          <w:sz w:val="24"/>
          <w:szCs w:val="24"/>
          <w:lang w:val="fr-FR"/>
        </w:rPr>
        <w:t>4</w:t>
      </w:r>
      <w:r w:rsidR="007F4A05">
        <w:rPr>
          <w:rFonts w:ascii="Times New Roman" w:eastAsia="Calibri" w:hAnsi="Times New Roman" w:cs="Times New Roman"/>
          <w:sz w:val="24"/>
          <w:szCs w:val="24"/>
          <w:lang w:val="fr-FR"/>
        </w:rPr>
        <w:t>]</w:t>
      </w:r>
      <w:r w:rsidR="002435C8">
        <w:rPr>
          <w:rFonts w:ascii="Times New Roman" w:eastAsia="Calibri" w:hAnsi="Times New Roman" w:cs="Times New Roman"/>
          <w:sz w:val="24"/>
          <w:szCs w:val="24"/>
          <w:lang w:val="fr-FR"/>
        </w:rPr>
        <w:t>.</w:t>
      </w:r>
    </w:p>
    <w:p w:rsidR="00104226" w:rsidRPr="00104226" w:rsidRDefault="00104226" w:rsidP="00104226">
      <w:pPr>
        <w:bidi w:val="0"/>
        <w:rPr>
          <w:rFonts w:ascii="Calibri" w:eastAsia="Calibri" w:hAnsi="Calibri" w:cs="Arial"/>
          <w:lang w:val="fr-FR" w:bidi="ar-DZ"/>
        </w:rPr>
      </w:pPr>
    </w:p>
    <w:p w:rsidR="00104226" w:rsidRPr="00104226" w:rsidRDefault="00104226" w:rsidP="00104226">
      <w:pPr>
        <w:tabs>
          <w:tab w:val="left" w:pos="1379"/>
        </w:tabs>
        <w:bidi w:val="0"/>
        <w:rPr>
          <w:rFonts w:ascii="Calibri" w:eastAsia="Calibri" w:hAnsi="Calibri" w:cs="Arial"/>
          <w:lang w:val="fr-FR" w:bidi="ar-DZ"/>
        </w:rPr>
      </w:pPr>
      <w:r w:rsidRPr="00104226">
        <w:rPr>
          <w:rFonts w:ascii="Calibri" w:eastAsia="Calibri" w:hAnsi="Calibri" w:cs="Arial"/>
          <w:lang w:val="fr-FR" w:bidi="ar-DZ"/>
        </w:rPr>
        <w:lastRenderedPageBreak/>
        <w:tab/>
      </w:r>
      <w:r w:rsidRPr="00104226">
        <w:rPr>
          <w:rFonts w:ascii="Calibri" w:eastAsia="Calibri" w:hAnsi="Calibri" w:cs="Arial"/>
          <w:noProof/>
        </w:rPr>
        <w:drawing>
          <wp:inline distT="0" distB="0" distL="0" distR="0">
            <wp:extent cx="4670613" cy="3038475"/>
            <wp:effectExtent l="19050" t="0" r="0" b="0"/>
            <wp:docPr id="9"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4673823" cy="3040563"/>
                    </a:xfrm>
                    <a:prstGeom prst="rect">
                      <a:avLst/>
                    </a:prstGeom>
                    <a:noFill/>
                    <a:ln w="9525">
                      <a:noFill/>
                      <a:miter lim="800000"/>
                      <a:headEnd/>
                      <a:tailEnd/>
                    </a:ln>
                  </pic:spPr>
                </pic:pic>
              </a:graphicData>
            </a:graphic>
          </wp:inline>
        </w:drawing>
      </w:r>
    </w:p>
    <w:p w:rsidR="00104226" w:rsidRPr="00AE6B25" w:rsidRDefault="00104226" w:rsidP="00595A8E">
      <w:pPr>
        <w:bidi w:val="0"/>
        <w:jc w:val="center"/>
        <w:rPr>
          <w:rFonts w:ascii="Times New Roman" w:eastAsia="Calibri" w:hAnsi="Times New Roman" w:cs="Times New Roman"/>
          <w:sz w:val="24"/>
          <w:szCs w:val="24"/>
          <w:lang w:val="fr-FR" w:bidi="ar-DZ"/>
        </w:rPr>
      </w:pPr>
      <w:r w:rsidRPr="00AE6B25">
        <w:rPr>
          <w:rFonts w:ascii="Times New Roman" w:eastAsia="Calibri" w:hAnsi="Times New Roman" w:cs="Times New Roman"/>
          <w:b/>
          <w:bCs/>
          <w:sz w:val="24"/>
          <w:szCs w:val="24"/>
          <w:lang w:val="fr-FR"/>
        </w:rPr>
        <w:t>Figure II-6: La fenêtre des paramètres de simulation du BandSOLVE</w:t>
      </w:r>
    </w:p>
    <w:p w:rsidR="00104226" w:rsidRPr="00104226" w:rsidRDefault="00104226" w:rsidP="00104226">
      <w:pPr>
        <w:bidi w:val="0"/>
        <w:rPr>
          <w:rFonts w:ascii="Times New Roman" w:eastAsia="Calibri" w:hAnsi="Times New Roman" w:cs="Times New Roman"/>
          <w:sz w:val="20"/>
          <w:szCs w:val="20"/>
          <w:lang w:val="fr-FR" w:bidi="ar-DZ"/>
        </w:rPr>
      </w:pPr>
    </w:p>
    <w:p w:rsidR="00104226" w:rsidRPr="00142AC5" w:rsidRDefault="00104226" w:rsidP="00616DA2">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142AC5">
        <w:rPr>
          <w:rFonts w:ascii="Times New Roman" w:eastAsia="Calibri" w:hAnsi="Times New Roman" w:cs="Times New Roman"/>
          <w:b/>
          <w:bCs/>
          <w:color w:val="000000"/>
          <w:sz w:val="24"/>
          <w:szCs w:val="24"/>
          <w:lang w:val="fr-FR"/>
        </w:rPr>
        <w:t>II.2.6.1. Lancement de la simulation</w:t>
      </w:r>
      <w:r w:rsidR="00616DA2">
        <w:rPr>
          <w:rFonts w:ascii="Times New Roman" w:eastAsia="Calibri" w:hAnsi="Times New Roman" w:cs="Times New Roman"/>
          <w:b/>
          <w:bCs/>
          <w:color w:val="000000"/>
          <w:sz w:val="24"/>
          <w:szCs w:val="24"/>
          <w:lang w:val="fr-FR"/>
        </w:rPr>
        <w:t>.</w:t>
      </w:r>
      <w:r w:rsidRPr="00142AC5">
        <w:rPr>
          <w:rFonts w:ascii="Times New Roman" w:eastAsia="Calibri" w:hAnsi="Times New Roman" w:cs="Times New Roman"/>
          <w:b/>
          <w:bCs/>
          <w:color w:val="000000"/>
          <w:sz w:val="24"/>
          <w:szCs w:val="24"/>
          <w:lang w:val="fr-FR"/>
        </w:rPr>
        <w:t xml:space="preserve"> </w:t>
      </w:r>
    </w:p>
    <w:p w:rsidR="00104226" w:rsidRPr="00142AC5"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104226">
        <w:rPr>
          <w:rFonts w:ascii="Times New Roman" w:eastAsia="Calibri" w:hAnsi="Times New Roman" w:cs="Times New Roman"/>
          <w:color w:val="000000"/>
          <w:sz w:val="24"/>
          <w:szCs w:val="24"/>
          <w:lang w:val="fr-FR"/>
        </w:rPr>
        <w:t xml:space="preserve">Une fois que les paramètres numériques et d'autres options sont acceptés, on clique sur </w:t>
      </w:r>
      <w:r w:rsidRPr="00104226">
        <w:rPr>
          <w:rFonts w:ascii="Times New Roman" w:eastAsia="Calibri" w:hAnsi="Times New Roman" w:cs="Times New Roman"/>
          <w:b/>
          <w:bCs/>
          <w:color w:val="000000"/>
          <w:sz w:val="24"/>
          <w:szCs w:val="24"/>
          <w:lang w:val="fr-FR"/>
        </w:rPr>
        <w:t xml:space="preserve">OK </w:t>
      </w:r>
      <w:r w:rsidRPr="00104226">
        <w:rPr>
          <w:rFonts w:ascii="Times New Roman" w:eastAsia="Calibri" w:hAnsi="Times New Roman" w:cs="Times New Roman"/>
          <w:color w:val="000000"/>
          <w:sz w:val="24"/>
          <w:szCs w:val="24"/>
          <w:lang w:val="fr-FR"/>
        </w:rPr>
        <w:t>pour commencer la simulation</w:t>
      </w:r>
      <w:r w:rsidR="00BF1220">
        <w:rPr>
          <w:rFonts w:ascii="Times New Roman" w:eastAsia="Calibri" w:hAnsi="Times New Roman" w:cs="Times New Roman"/>
          <w:color w:val="000000"/>
          <w:sz w:val="24"/>
          <w:szCs w:val="24"/>
          <w:lang w:val="fr-FR"/>
        </w:rPr>
        <w:t xml:space="preserve"> [4</w:t>
      </w:r>
      <w:r w:rsidR="00E929E4">
        <w:rPr>
          <w:rFonts w:ascii="Times New Roman" w:eastAsia="Calibri" w:hAnsi="Times New Roman" w:cs="Times New Roman"/>
          <w:color w:val="000000"/>
          <w:sz w:val="24"/>
          <w:szCs w:val="24"/>
          <w:lang w:val="fr-FR"/>
        </w:rPr>
        <w:t>]</w:t>
      </w:r>
      <w:r w:rsidRPr="00104226">
        <w:rPr>
          <w:rFonts w:ascii="Times New Roman" w:eastAsia="Calibri" w:hAnsi="Times New Roman" w:cs="Times New Roman"/>
          <w:color w:val="000000"/>
          <w:sz w:val="24"/>
          <w:szCs w:val="24"/>
          <w:lang w:val="fr-FR"/>
        </w:rPr>
        <w:t xml:space="preserve">. </w:t>
      </w:r>
    </w:p>
    <w:p w:rsidR="00104226" w:rsidRPr="00104226" w:rsidRDefault="00104226" w:rsidP="00104226">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p>
    <w:p w:rsidR="00104226" w:rsidRPr="00834D4E" w:rsidRDefault="00104226" w:rsidP="00616DA2">
      <w:pPr>
        <w:autoSpaceDE w:val="0"/>
        <w:autoSpaceDN w:val="0"/>
        <w:bidi w:val="0"/>
        <w:adjustRightInd w:val="0"/>
        <w:spacing w:after="0" w:line="360" w:lineRule="auto"/>
        <w:jc w:val="both"/>
        <w:rPr>
          <w:rFonts w:ascii="Times New Roman" w:eastAsia="Calibri" w:hAnsi="Times New Roman" w:cs="Times New Roman"/>
          <w:color w:val="000000"/>
          <w:sz w:val="24"/>
          <w:szCs w:val="24"/>
          <w:lang w:val="fr-FR"/>
        </w:rPr>
      </w:pPr>
      <w:r w:rsidRPr="00834D4E">
        <w:rPr>
          <w:rFonts w:ascii="Times New Roman" w:eastAsia="Calibri" w:hAnsi="Times New Roman" w:cs="Times New Roman"/>
          <w:b/>
          <w:bCs/>
          <w:color w:val="000000"/>
          <w:sz w:val="24"/>
          <w:szCs w:val="24"/>
          <w:lang w:val="fr-FR"/>
        </w:rPr>
        <w:t xml:space="preserve">II.2.6.2. Lecture des résultats </w:t>
      </w:r>
      <w:r w:rsidR="00616DA2">
        <w:rPr>
          <w:rFonts w:ascii="Times New Roman" w:eastAsia="Calibri" w:hAnsi="Times New Roman" w:cs="Times New Roman"/>
          <w:b/>
          <w:bCs/>
          <w:color w:val="000000"/>
          <w:sz w:val="24"/>
          <w:szCs w:val="24"/>
          <w:lang w:val="fr-FR"/>
        </w:rPr>
        <w:t>.</w:t>
      </w:r>
    </w:p>
    <w:p w:rsidR="00104226" w:rsidRPr="00104226" w:rsidRDefault="00104226" w:rsidP="00E929E4">
      <w:pPr>
        <w:bidi w:val="0"/>
        <w:spacing w:line="360" w:lineRule="auto"/>
        <w:ind w:firstLine="720"/>
        <w:jc w:val="both"/>
        <w:rPr>
          <w:rFonts w:ascii="Times New Roman" w:eastAsia="Calibri" w:hAnsi="Times New Roman" w:cs="Times New Roman"/>
          <w:sz w:val="24"/>
          <w:szCs w:val="24"/>
          <w:lang w:val="fr-FR" w:bidi="ar-DZ"/>
        </w:rPr>
      </w:pPr>
      <w:r w:rsidRPr="00104226">
        <w:rPr>
          <w:rFonts w:ascii="Times New Roman" w:eastAsia="Calibri" w:hAnsi="Times New Roman" w:cs="Times New Roman"/>
          <w:sz w:val="24"/>
          <w:szCs w:val="24"/>
          <w:lang w:val="fr-FR"/>
        </w:rPr>
        <w:t>Pour voir les résultats de simulation on clique sur l'icône</w:t>
      </w:r>
      <w:r w:rsidRPr="00104226">
        <w:rPr>
          <w:rFonts w:ascii="Times New Roman" w:eastAsia="Calibri" w:hAnsi="Times New Roman" w:cs="Times New Roman"/>
          <w:noProof/>
          <w:sz w:val="24"/>
          <w:szCs w:val="24"/>
        </w:rPr>
        <w:drawing>
          <wp:inline distT="0" distB="0" distL="0" distR="0">
            <wp:extent cx="295275" cy="295275"/>
            <wp:effectExtent l="19050" t="0" r="9525" b="0"/>
            <wp:docPr id="10"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104226">
        <w:rPr>
          <w:rFonts w:ascii="Times New Roman" w:eastAsia="Calibri" w:hAnsi="Times New Roman" w:cs="Times New Roman"/>
          <w:sz w:val="24"/>
          <w:szCs w:val="24"/>
          <w:lang w:val="fr-FR"/>
        </w:rPr>
        <w:t xml:space="preserve"> de WinPLOT dans la barre supérieure des outils de la fenêtre CAD, et on choisit le graphe désir</w:t>
      </w:r>
      <w:r w:rsidR="00BF1220">
        <w:rPr>
          <w:rFonts w:ascii="Times New Roman" w:eastAsia="Calibri" w:hAnsi="Times New Roman" w:cs="Times New Roman"/>
          <w:sz w:val="24"/>
          <w:szCs w:val="24"/>
          <w:lang w:val="fr-FR"/>
        </w:rPr>
        <w:t xml:space="preserve">é à partir du dialogue présenté [1] </w:t>
      </w:r>
      <w:r w:rsidRPr="00104226">
        <w:rPr>
          <w:rFonts w:ascii="Times New Roman" w:eastAsia="Calibri" w:hAnsi="Times New Roman" w:cs="Times New Roman"/>
          <w:sz w:val="24"/>
          <w:szCs w:val="24"/>
          <w:lang w:val="fr-FR" w:bidi="ar-DZ"/>
        </w:rPr>
        <w:t>[</w:t>
      </w:r>
      <w:r w:rsidR="00BF1220">
        <w:rPr>
          <w:rFonts w:ascii="Times New Roman" w:eastAsia="Calibri" w:hAnsi="Times New Roman" w:cs="Times New Roman"/>
          <w:sz w:val="24"/>
          <w:szCs w:val="24"/>
          <w:lang w:val="fr-FR" w:bidi="ar-DZ"/>
        </w:rPr>
        <w:t>3</w:t>
      </w:r>
      <w:r w:rsidRPr="00104226">
        <w:rPr>
          <w:rFonts w:ascii="Times New Roman" w:eastAsia="Calibri" w:hAnsi="Times New Roman" w:cs="Times New Roman"/>
          <w:sz w:val="24"/>
          <w:szCs w:val="24"/>
          <w:lang w:val="fr-FR" w:bidi="ar-DZ"/>
        </w:rPr>
        <w:t>]</w:t>
      </w:r>
      <w:r w:rsidR="00BF1220">
        <w:rPr>
          <w:rFonts w:ascii="Times New Roman" w:eastAsia="Calibri" w:hAnsi="Times New Roman" w:cs="Times New Roman"/>
          <w:sz w:val="24"/>
          <w:szCs w:val="24"/>
          <w:lang w:val="fr-FR" w:bidi="ar-DZ"/>
        </w:rPr>
        <w:t>.</w:t>
      </w:r>
    </w:p>
    <w:p w:rsidR="00104226" w:rsidRPr="00104226" w:rsidRDefault="00104226" w:rsidP="00104226">
      <w:pPr>
        <w:tabs>
          <w:tab w:val="left" w:pos="2558"/>
        </w:tabs>
        <w:bidi w:val="0"/>
        <w:spacing w:line="360" w:lineRule="auto"/>
        <w:ind w:firstLine="720"/>
        <w:jc w:val="both"/>
        <w:rPr>
          <w:rFonts w:ascii="Calibri" w:eastAsia="Calibri" w:hAnsi="Calibri" w:cs="Arial"/>
          <w:lang w:val="fr-FR" w:bidi="ar-DZ"/>
        </w:rPr>
      </w:pPr>
      <w:r w:rsidRPr="00104226">
        <w:rPr>
          <w:rFonts w:ascii="Calibri" w:eastAsia="Calibri" w:hAnsi="Calibri" w:cs="Arial"/>
          <w:lang w:val="fr-FR" w:bidi="ar-DZ"/>
        </w:rPr>
        <w:tab/>
      </w:r>
    </w:p>
    <w:p w:rsidR="00104226" w:rsidRPr="00834D4E" w:rsidRDefault="00104226" w:rsidP="00233398">
      <w:pPr>
        <w:bidi w:val="0"/>
        <w:rPr>
          <w:rFonts w:ascii="Times New Roman" w:eastAsia="Calibri" w:hAnsi="Times New Roman" w:cs="Times New Roman"/>
          <w:b/>
          <w:bCs/>
          <w:sz w:val="28"/>
          <w:szCs w:val="28"/>
          <w:u w:val="single"/>
          <w:lang w:val="fr-FR" w:bidi="ar-DZ"/>
        </w:rPr>
      </w:pPr>
      <w:r w:rsidRPr="00834D4E">
        <w:rPr>
          <w:rFonts w:ascii="Times New Roman" w:eastAsia="Calibri" w:hAnsi="Times New Roman" w:cs="Times New Roman"/>
          <w:b/>
          <w:bCs/>
          <w:sz w:val="28"/>
          <w:szCs w:val="28"/>
          <w:lang w:val="fr-FR"/>
        </w:rPr>
        <w:t>II.</w:t>
      </w:r>
      <w:r w:rsidR="00F10AE6">
        <w:rPr>
          <w:rFonts w:ascii="Times New Roman" w:eastAsia="Calibri" w:hAnsi="Times New Roman" w:cs="Times New Roman"/>
          <w:b/>
          <w:bCs/>
          <w:sz w:val="28"/>
          <w:szCs w:val="28"/>
          <w:lang w:val="fr-FR"/>
        </w:rPr>
        <w:t>3</w:t>
      </w:r>
      <w:r w:rsidRPr="00834D4E">
        <w:rPr>
          <w:rFonts w:ascii="Times New Roman" w:eastAsia="Calibri" w:hAnsi="Times New Roman" w:cs="Times New Roman"/>
          <w:b/>
          <w:bCs/>
          <w:sz w:val="28"/>
          <w:szCs w:val="28"/>
          <w:lang w:val="fr-FR"/>
        </w:rPr>
        <w:t>. Méthode des ondes planes</w:t>
      </w:r>
      <w:r w:rsidR="00233398" w:rsidRPr="00233398">
        <w:rPr>
          <w:rFonts w:ascii="Times New Roman" w:eastAsia="Calibri" w:hAnsi="Times New Roman" w:cs="Times New Roman"/>
          <w:b/>
          <w:bCs/>
          <w:sz w:val="28"/>
          <w:szCs w:val="28"/>
          <w:lang w:val="fr-FR" w:bidi="ar-DZ"/>
        </w:rPr>
        <w:t>.</w:t>
      </w:r>
    </w:p>
    <w:p w:rsidR="00104226" w:rsidRPr="00104226" w:rsidRDefault="00104226" w:rsidP="00104226">
      <w:pPr>
        <w:bidi w:val="0"/>
        <w:jc w:val="right"/>
        <w:rPr>
          <w:rFonts w:ascii="Calibri" w:eastAsia="Calibri" w:hAnsi="Calibri" w:cs="Arial"/>
          <w:rtl/>
          <w:lang w:val="fr-FR" w:bidi="ar-DZ"/>
        </w:rPr>
      </w:pPr>
    </w:p>
    <w:p w:rsidR="00104226" w:rsidRPr="00104226" w:rsidRDefault="00104226" w:rsidP="00BF1220">
      <w:pPr>
        <w:autoSpaceDE w:val="0"/>
        <w:autoSpaceDN w:val="0"/>
        <w:bidi w:val="0"/>
        <w:adjustRightInd w:val="0"/>
        <w:spacing w:line="360" w:lineRule="auto"/>
        <w:ind w:firstLine="720"/>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La méthode des ondes planes était la première méthode utilisée pour la détermination des modes propres et du diagramme de dispersion des structures périodiques de dimensions infinies. Inspirée de la méthode de calcul de bande utilisée en physique du solide pour les matériaux à bande interdite électronique, elle est basée sur la décomposition de la permittivité et des ondes de Bloch sur une base de Fourier utilisant les vecteurs réciproques du cristal.</w:t>
      </w:r>
    </w:p>
    <w:p w:rsidR="00104226" w:rsidRPr="00104226" w:rsidRDefault="00104226" w:rsidP="00104226">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lastRenderedPageBreak/>
        <w:t>Les équations de Maxwell sont représentées dans le domaine fréquentiel et transformées en un problème aux valeurs propres dont la résolution permet d’obtenir les relations de dispersion reliant la fréquence au vecteur d’onde.</w:t>
      </w:r>
    </w:p>
    <w:p w:rsidR="00104226" w:rsidRPr="00104226" w:rsidRDefault="00104226" w:rsidP="00A220E3">
      <w:pPr>
        <w:autoSpaceDE w:val="0"/>
        <w:autoSpaceDN w:val="0"/>
        <w:bidi w:val="0"/>
        <w:adjustRightInd w:val="0"/>
        <w:spacing w:line="360" w:lineRule="auto"/>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Les équations de Maxwell s’écrivent pour une onde plane qui se propage dans un milieu diélectrique non magnétique, linéaire, isotrope et en absence de charges et de courant[</w:t>
      </w:r>
      <w:r w:rsidR="00BF1220">
        <w:rPr>
          <w:rFonts w:ascii="Times New Roman" w:eastAsia="Calibri" w:hAnsi="Times New Roman" w:cs="Times New Roman"/>
          <w:sz w:val="24"/>
          <w:szCs w:val="24"/>
          <w:lang w:val="fr-FR"/>
        </w:rPr>
        <w:t>4</w:t>
      </w:r>
      <w:r w:rsidRPr="00104226">
        <w:rPr>
          <w:rFonts w:ascii="Times New Roman" w:eastAsia="Calibri" w:hAnsi="Times New Roman" w:cs="Times New Roman"/>
          <w:sz w:val="24"/>
          <w:szCs w:val="24"/>
          <w:lang w:val="fr-FR"/>
        </w:rPr>
        <w:t>]</w:t>
      </w:r>
      <w:r w:rsidR="00A220E3">
        <w:rPr>
          <w:rFonts w:ascii="Times New Roman" w:eastAsia="Calibri" w:hAnsi="Times New Roman" w:cs="Times New Roman"/>
          <w:sz w:val="24"/>
          <w:szCs w:val="24"/>
          <w:lang w:val="fr-FR"/>
        </w:rPr>
        <w:t>.</w:t>
      </w:r>
    </w:p>
    <w:p w:rsidR="00280A4B" w:rsidRDefault="00280A4B" w:rsidP="00CE6F56">
      <w:pPr>
        <w:autoSpaceDE w:val="0"/>
        <w:autoSpaceDN w:val="0"/>
        <w:bidi w:val="0"/>
        <w:adjustRightInd w:val="0"/>
        <w:rPr>
          <w:rFonts w:ascii="Times New Roman" w:eastAsia="Calibri" w:hAnsi="Times New Roman" w:cs="Times New Roman"/>
          <w:b/>
          <w:bCs/>
          <w:sz w:val="28"/>
          <w:szCs w:val="28"/>
          <w:lang w:val="fr-FR"/>
        </w:rPr>
      </w:pPr>
    </w:p>
    <w:p w:rsidR="00104226" w:rsidRPr="00104226" w:rsidRDefault="00104226" w:rsidP="00F10AE6">
      <w:pPr>
        <w:autoSpaceDE w:val="0"/>
        <w:autoSpaceDN w:val="0"/>
        <w:bidi w:val="0"/>
        <w:adjustRightInd w:val="0"/>
        <w:rPr>
          <w:rFonts w:ascii="Times New Roman" w:eastAsia="Calibri" w:hAnsi="Times New Roman" w:cs="Times New Roman"/>
          <w:b/>
          <w:bCs/>
          <w:sz w:val="28"/>
          <w:szCs w:val="28"/>
          <w:lang w:val="fr-FR"/>
        </w:rPr>
      </w:pPr>
      <w:r w:rsidRPr="00104226">
        <w:rPr>
          <w:rFonts w:ascii="Times New Roman" w:eastAsia="Calibri" w:hAnsi="Times New Roman" w:cs="Times New Roman"/>
          <w:b/>
          <w:bCs/>
          <w:sz w:val="28"/>
          <w:szCs w:val="28"/>
          <w:lang w:val="fr-FR"/>
        </w:rPr>
        <w:t>II.</w:t>
      </w:r>
      <w:r w:rsidR="00F10AE6">
        <w:rPr>
          <w:rFonts w:ascii="Times New Roman" w:eastAsia="Calibri" w:hAnsi="Times New Roman" w:cs="Times New Roman"/>
          <w:b/>
          <w:bCs/>
          <w:sz w:val="28"/>
          <w:szCs w:val="28"/>
          <w:lang w:val="fr-FR"/>
        </w:rPr>
        <w:t>4</w:t>
      </w:r>
      <w:r w:rsidRPr="00104226">
        <w:rPr>
          <w:rFonts w:ascii="Times New Roman" w:eastAsia="Calibri" w:hAnsi="Times New Roman" w:cs="Times New Roman"/>
          <w:b/>
          <w:bCs/>
          <w:sz w:val="28"/>
          <w:szCs w:val="28"/>
          <w:lang w:val="fr-FR"/>
        </w:rPr>
        <w:t>. Conclusion :</w:t>
      </w:r>
    </w:p>
    <w:p w:rsidR="00104226" w:rsidRPr="00104226" w:rsidRDefault="00104226" w:rsidP="00BF1220">
      <w:pPr>
        <w:autoSpaceDE w:val="0"/>
        <w:autoSpaceDN w:val="0"/>
        <w:bidi w:val="0"/>
        <w:adjustRightInd w:val="0"/>
        <w:spacing w:line="360" w:lineRule="auto"/>
        <w:ind w:firstLine="720"/>
        <w:jc w:val="both"/>
        <w:rPr>
          <w:rFonts w:ascii="Times New Roman" w:eastAsia="Calibri" w:hAnsi="Times New Roman" w:cs="Times New Roman"/>
          <w:sz w:val="24"/>
          <w:szCs w:val="24"/>
          <w:lang w:val="fr-FR"/>
        </w:rPr>
      </w:pPr>
      <w:r w:rsidRPr="00104226">
        <w:rPr>
          <w:rFonts w:ascii="Times New Roman" w:eastAsia="Calibri" w:hAnsi="Times New Roman" w:cs="Times New Roman"/>
          <w:sz w:val="24"/>
          <w:szCs w:val="24"/>
          <w:lang w:val="fr-FR"/>
        </w:rPr>
        <w:t>Dans ce chapitre nous avons présenté le logiciel Rsoft CAD et   ses  modules passifs de simulation; parmi ses modules, le module   BandSOLVE que nous allons utiliser durant tout notre travail. Nous avons montré les méthodes numériques de base pour (Rsoft CAD) tels que la méthode FDTD et les ondes planes. Il se dégage que le simulateur Rsoft CAD offre plusieurs choix  de types de réseaux pour les cristaux photonique (Réseaux cubiques, hexago</w:t>
      </w:r>
      <w:r w:rsidR="00BF1220">
        <w:rPr>
          <w:rFonts w:ascii="Times New Roman" w:eastAsia="Calibri" w:hAnsi="Times New Roman" w:cs="Times New Roman"/>
          <w:sz w:val="24"/>
          <w:szCs w:val="24"/>
          <w:lang w:val="fr-FR"/>
        </w:rPr>
        <w:t>nales) pour les structures 2D.</w:t>
      </w: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r w:rsidRPr="00104226">
        <w:rPr>
          <w:rFonts w:ascii="Calibri" w:eastAsia="Calibri" w:hAnsi="Calibri" w:cs="Arial"/>
          <w:lang w:val="fr-FR"/>
        </w:rPr>
        <w:tab/>
      </w: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rPr>
          <w:rFonts w:ascii="Calibri" w:eastAsia="Calibri" w:hAnsi="Calibri" w:cs="Arial"/>
          <w:lang w:val="fr-FR"/>
        </w:rPr>
      </w:pPr>
    </w:p>
    <w:p w:rsidR="00104226" w:rsidRPr="00104226" w:rsidRDefault="00104226" w:rsidP="00104226">
      <w:pPr>
        <w:tabs>
          <w:tab w:val="left" w:pos="1915"/>
        </w:tabs>
        <w:autoSpaceDE w:val="0"/>
        <w:autoSpaceDN w:val="0"/>
        <w:bidi w:val="0"/>
        <w:adjustRightInd w:val="0"/>
        <w:ind w:firstLine="720"/>
        <w:rPr>
          <w:rFonts w:ascii="Calibri" w:eastAsia="Calibri" w:hAnsi="Calibri" w:cs="Arial"/>
          <w:lang w:val="fr-FR"/>
        </w:rPr>
      </w:pPr>
    </w:p>
    <w:p w:rsidR="00104226" w:rsidRDefault="00104226" w:rsidP="00104226">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DD443D" w:rsidRDefault="00DD443D" w:rsidP="00DD443D">
      <w:pPr>
        <w:tabs>
          <w:tab w:val="left" w:pos="1915"/>
        </w:tabs>
        <w:autoSpaceDE w:val="0"/>
        <w:autoSpaceDN w:val="0"/>
        <w:bidi w:val="0"/>
        <w:adjustRightInd w:val="0"/>
        <w:ind w:firstLine="720"/>
        <w:rPr>
          <w:rFonts w:ascii="Calibri" w:eastAsia="Calibri" w:hAnsi="Calibri" w:cs="Arial"/>
          <w:lang w:val="fr-FR"/>
        </w:rPr>
      </w:pPr>
    </w:p>
    <w:p w:rsidR="004E29A5" w:rsidRDefault="00DD443D" w:rsidP="004E29A5">
      <w:pPr>
        <w:autoSpaceDE w:val="0"/>
        <w:autoSpaceDN w:val="0"/>
        <w:adjustRightInd w:val="0"/>
        <w:spacing w:after="0" w:line="360" w:lineRule="auto"/>
        <w:jc w:val="center"/>
        <w:rPr>
          <w:rFonts w:ascii="Times New Roman" w:hAnsi="Times New Roman" w:cs="Times New Roman"/>
          <w:b/>
          <w:bCs/>
          <w:sz w:val="28"/>
          <w:szCs w:val="28"/>
        </w:rPr>
      </w:pPr>
      <w:r>
        <w:rPr>
          <w:rFonts w:ascii="Calibri" w:eastAsia="Calibri" w:hAnsi="Calibri" w:cs="Arial"/>
          <w:lang w:val="fr-FR"/>
        </w:rPr>
        <w:lastRenderedPageBreak/>
        <w:tab/>
      </w:r>
      <w:r w:rsidR="004E29A5">
        <w:rPr>
          <w:rFonts w:ascii="Times New Roman" w:hAnsi="Times New Roman" w:cs="Times New Roman"/>
          <w:b/>
          <w:bCs/>
          <w:sz w:val="28"/>
          <w:szCs w:val="28"/>
        </w:rPr>
        <w:t>Références</w:t>
      </w:r>
    </w:p>
    <w:p w:rsidR="004E29A5" w:rsidRDefault="004E29A5" w:rsidP="00694302">
      <w:pPr>
        <w:tabs>
          <w:tab w:val="left" w:pos="1915"/>
        </w:tabs>
        <w:autoSpaceDE w:val="0"/>
        <w:autoSpaceDN w:val="0"/>
        <w:bidi w:val="0"/>
        <w:adjustRightInd w:val="0"/>
        <w:jc w:val="both"/>
        <w:rPr>
          <w:rFonts w:ascii="Times New Roman" w:hAnsi="Times New Roman" w:cs="Times New Roman"/>
          <w:sz w:val="24"/>
          <w:szCs w:val="24"/>
        </w:rPr>
      </w:pPr>
    </w:p>
    <w:p w:rsidR="00DD443D" w:rsidRPr="00694302" w:rsidRDefault="00694302" w:rsidP="004E29A5">
      <w:pPr>
        <w:tabs>
          <w:tab w:val="left" w:pos="1915"/>
        </w:tabs>
        <w:autoSpaceDE w:val="0"/>
        <w:autoSpaceDN w:val="0"/>
        <w:bidi w:val="0"/>
        <w:adjustRightInd w:val="0"/>
        <w:jc w:val="both"/>
        <w:rPr>
          <w:rFonts w:ascii="Calibri" w:eastAsia="Calibri" w:hAnsi="Calibri" w:cs="Arial"/>
        </w:rPr>
      </w:pPr>
      <w:r>
        <w:rPr>
          <w:rFonts w:ascii="Times New Roman" w:hAnsi="Times New Roman" w:cs="Times New Roman"/>
          <w:sz w:val="24"/>
          <w:szCs w:val="24"/>
        </w:rPr>
        <w:t xml:space="preserve">[1] </w:t>
      </w:r>
      <w:r w:rsidRPr="00694302">
        <w:rPr>
          <w:rFonts w:ascii="Times New Roman" w:hAnsi="Times New Roman" w:cs="Times New Roman"/>
          <w:sz w:val="24"/>
          <w:szCs w:val="24"/>
        </w:rPr>
        <w:t xml:space="preserve">RSoft CAD </w:t>
      </w:r>
      <w:r w:rsidRPr="00694302">
        <w:rPr>
          <w:rFonts w:ascii="Times New Roman" w:hAnsi="Times New Roman" w:cs="Times New Roman"/>
          <w:b/>
          <w:bCs/>
          <w:sz w:val="24"/>
          <w:szCs w:val="24"/>
        </w:rPr>
        <w:t>–</w:t>
      </w:r>
      <w:r w:rsidRPr="00694302">
        <w:rPr>
          <w:rFonts w:ascii="Times New Roman" w:hAnsi="Times New Roman" w:cs="Times New Roman"/>
          <w:sz w:val="24"/>
          <w:szCs w:val="24"/>
        </w:rPr>
        <w:t>BeamPROP design group, inc. 200 Executive, NY 10562 (1993-2004)</w:t>
      </w:r>
    </w:p>
    <w:p w:rsidR="00694302" w:rsidRPr="00694302" w:rsidRDefault="00694302" w:rsidP="00694302">
      <w:pPr>
        <w:autoSpaceDE w:val="0"/>
        <w:autoSpaceDN w:val="0"/>
        <w:bidi w:val="0"/>
        <w:adjustRightInd w:val="0"/>
        <w:spacing w:line="360" w:lineRule="auto"/>
        <w:jc w:val="both"/>
        <w:rPr>
          <w:rFonts w:ascii="Times New Roman" w:hAnsi="Times New Roman" w:cs="Times New Roman"/>
          <w:sz w:val="24"/>
          <w:szCs w:val="24"/>
          <w:lang w:bidi="ar-DZ"/>
        </w:rPr>
      </w:pPr>
    </w:p>
    <w:p w:rsidR="00DD443D" w:rsidRPr="00DD443D" w:rsidRDefault="00DD443D" w:rsidP="00694302">
      <w:pPr>
        <w:autoSpaceDE w:val="0"/>
        <w:autoSpaceDN w:val="0"/>
        <w:bidi w:val="0"/>
        <w:adjustRightInd w:val="0"/>
        <w:spacing w:line="360" w:lineRule="auto"/>
        <w:jc w:val="both"/>
        <w:rPr>
          <w:rFonts w:ascii="Times New Roman" w:hAnsi="Times New Roman" w:cs="Times New Roman"/>
          <w:sz w:val="24"/>
          <w:szCs w:val="24"/>
          <w:lang w:val="fr-FR"/>
        </w:rPr>
      </w:pPr>
      <w:r w:rsidRPr="00DD443D">
        <w:rPr>
          <w:rFonts w:ascii="Times New Roman" w:hAnsi="Times New Roman" w:cs="Times New Roman"/>
          <w:sz w:val="24"/>
          <w:szCs w:val="24"/>
          <w:lang w:val="fr-FR" w:bidi="ar-DZ"/>
        </w:rPr>
        <w:t>[</w:t>
      </w:r>
      <w:r w:rsidR="00694302">
        <w:rPr>
          <w:rFonts w:ascii="Times New Roman" w:hAnsi="Times New Roman" w:cs="Times New Roman"/>
          <w:sz w:val="24"/>
          <w:szCs w:val="24"/>
          <w:lang w:val="fr-FR" w:bidi="ar-DZ"/>
        </w:rPr>
        <w:t>2</w:t>
      </w:r>
      <w:r w:rsidRPr="00DD443D">
        <w:rPr>
          <w:rFonts w:ascii="Times New Roman" w:hAnsi="Times New Roman" w:cs="Times New Roman"/>
          <w:sz w:val="24"/>
          <w:szCs w:val="24"/>
          <w:lang w:val="fr-FR" w:bidi="ar-DZ"/>
        </w:rPr>
        <w:t xml:space="preserve">]  </w:t>
      </w:r>
      <w:r w:rsidRPr="00DD443D">
        <w:rPr>
          <w:rFonts w:ascii="Times New Roman" w:hAnsi="Times New Roman" w:cs="Times New Roman"/>
          <w:sz w:val="24"/>
          <w:szCs w:val="24"/>
          <w:lang w:val="fr-FR"/>
        </w:rPr>
        <w:t>Bakri Adel ,Guettaf Ibrahim :étude du couplage guide d’ondes – fibre optique</w:t>
      </w:r>
      <w:r w:rsidR="00694302">
        <w:rPr>
          <w:rFonts w:ascii="Times New Roman" w:hAnsi="Times New Roman" w:cs="Times New Roman"/>
          <w:sz w:val="24"/>
          <w:szCs w:val="24"/>
          <w:lang w:val="fr-FR"/>
        </w:rPr>
        <w:t xml:space="preserve"> à l’aide du simulateur </w:t>
      </w:r>
      <w:r w:rsidRPr="00DD443D">
        <w:rPr>
          <w:rFonts w:ascii="Times New Roman" w:hAnsi="Times New Roman" w:cs="Times New Roman"/>
          <w:sz w:val="24"/>
          <w:szCs w:val="24"/>
          <w:lang w:val="fr-FR"/>
        </w:rPr>
        <w:t>beamprop'',Mémoire D’ingénieur D'état En Electronique Université Mohamed Boudiaf Msila, Promotion : Juin 2008.</w:t>
      </w:r>
    </w:p>
    <w:p w:rsidR="00694302" w:rsidRDefault="00694302" w:rsidP="00694302">
      <w:pPr>
        <w:autoSpaceDE w:val="0"/>
        <w:autoSpaceDN w:val="0"/>
        <w:bidi w:val="0"/>
        <w:adjustRightInd w:val="0"/>
        <w:spacing w:line="360" w:lineRule="auto"/>
        <w:jc w:val="both"/>
        <w:rPr>
          <w:rFonts w:ascii="Times New Roman" w:hAnsi="Times New Roman" w:cs="Times New Roman"/>
          <w:sz w:val="24"/>
          <w:szCs w:val="24"/>
          <w:lang w:val="fr-FR"/>
        </w:rPr>
      </w:pPr>
    </w:p>
    <w:p w:rsidR="00DD443D" w:rsidRPr="00DD443D" w:rsidRDefault="00DD443D" w:rsidP="00694302">
      <w:pPr>
        <w:autoSpaceDE w:val="0"/>
        <w:autoSpaceDN w:val="0"/>
        <w:bidi w:val="0"/>
        <w:adjustRightInd w:val="0"/>
        <w:spacing w:line="360" w:lineRule="auto"/>
        <w:jc w:val="both"/>
        <w:rPr>
          <w:rFonts w:ascii="Times New Roman" w:hAnsi="Times New Roman" w:cs="Times New Roman"/>
          <w:sz w:val="24"/>
          <w:szCs w:val="24"/>
          <w:lang w:val="fr-FR"/>
        </w:rPr>
      </w:pPr>
      <w:r w:rsidRPr="00DD443D">
        <w:rPr>
          <w:rFonts w:ascii="Times New Roman" w:hAnsi="Times New Roman" w:cs="Times New Roman"/>
          <w:sz w:val="24"/>
          <w:szCs w:val="24"/>
          <w:lang w:val="fr-FR"/>
        </w:rPr>
        <w:t>[</w:t>
      </w:r>
      <w:r w:rsidR="00694302">
        <w:rPr>
          <w:rFonts w:ascii="Times New Roman" w:hAnsi="Times New Roman" w:cs="Times New Roman"/>
          <w:sz w:val="24"/>
          <w:szCs w:val="24"/>
          <w:lang w:val="fr-FR"/>
        </w:rPr>
        <w:t>3</w:t>
      </w:r>
      <w:r w:rsidRPr="00DD443D">
        <w:rPr>
          <w:rFonts w:ascii="Times New Roman" w:hAnsi="Times New Roman" w:cs="Times New Roman"/>
          <w:sz w:val="24"/>
          <w:szCs w:val="24"/>
          <w:lang w:val="fr-FR"/>
        </w:rPr>
        <w:t xml:space="preserve">] Grine Farouk, </w:t>
      </w:r>
      <w:r w:rsidR="00694302">
        <w:rPr>
          <w:rFonts w:ascii="Times New Roman" w:hAnsi="Times New Roman" w:cs="Times New Roman"/>
          <w:sz w:val="24"/>
          <w:szCs w:val="24"/>
          <w:lang w:val="fr-FR"/>
        </w:rPr>
        <w:t>« </w:t>
      </w:r>
      <w:r w:rsidRPr="00DD443D">
        <w:rPr>
          <w:rFonts w:ascii="Times New Roman" w:hAnsi="Times New Roman" w:cs="Times New Roman"/>
          <w:sz w:val="24"/>
          <w:szCs w:val="24"/>
          <w:lang w:val="fr-FR"/>
        </w:rPr>
        <w:t>Principe De La Propagation Des Ondes Dans Une Fibre A Cristaux Photoniques</w:t>
      </w:r>
      <w:r w:rsidR="00694302">
        <w:rPr>
          <w:rFonts w:ascii="Times New Roman" w:hAnsi="Times New Roman" w:cs="Times New Roman"/>
          <w:sz w:val="24"/>
          <w:szCs w:val="24"/>
          <w:lang w:val="fr-FR"/>
        </w:rPr>
        <w:t> »</w:t>
      </w:r>
      <w:r w:rsidRPr="00DD443D">
        <w:rPr>
          <w:rFonts w:ascii="Times New Roman" w:hAnsi="Times New Roman" w:cs="Times New Roman"/>
          <w:sz w:val="24"/>
          <w:szCs w:val="24"/>
          <w:lang w:val="fr-FR"/>
        </w:rPr>
        <w:t>, Option Master Optique, Université Mentouri Constantine, 2011</w:t>
      </w:r>
    </w:p>
    <w:p w:rsidR="00694302" w:rsidRDefault="00694302" w:rsidP="00694302">
      <w:pPr>
        <w:tabs>
          <w:tab w:val="left" w:pos="6449"/>
        </w:tabs>
        <w:autoSpaceDE w:val="0"/>
        <w:autoSpaceDN w:val="0"/>
        <w:bidi w:val="0"/>
        <w:adjustRightInd w:val="0"/>
        <w:spacing w:line="360" w:lineRule="auto"/>
        <w:jc w:val="both"/>
        <w:rPr>
          <w:rFonts w:ascii="Times New Roman" w:hAnsi="Times New Roman" w:cs="Times New Roman"/>
          <w:sz w:val="24"/>
          <w:szCs w:val="24"/>
          <w:lang w:val="fr-FR"/>
        </w:rPr>
      </w:pPr>
    </w:p>
    <w:p w:rsidR="00DD443D" w:rsidRPr="00DD443D" w:rsidRDefault="00DD443D" w:rsidP="00694302">
      <w:pPr>
        <w:tabs>
          <w:tab w:val="left" w:pos="6449"/>
        </w:tabs>
        <w:autoSpaceDE w:val="0"/>
        <w:autoSpaceDN w:val="0"/>
        <w:bidi w:val="0"/>
        <w:adjustRightInd w:val="0"/>
        <w:spacing w:line="360" w:lineRule="auto"/>
        <w:jc w:val="both"/>
        <w:rPr>
          <w:rFonts w:ascii="Times New Roman" w:hAnsi="Times New Roman" w:cs="Times New Roman"/>
          <w:sz w:val="24"/>
          <w:szCs w:val="24"/>
          <w:lang w:val="fr-FR"/>
        </w:rPr>
      </w:pPr>
      <w:r w:rsidRPr="00DD443D">
        <w:rPr>
          <w:rFonts w:ascii="Times New Roman" w:hAnsi="Times New Roman" w:cs="Times New Roman"/>
          <w:sz w:val="24"/>
          <w:szCs w:val="24"/>
          <w:lang w:val="fr-FR"/>
        </w:rPr>
        <w:t>[</w:t>
      </w:r>
      <w:r w:rsidR="00694302">
        <w:rPr>
          <w:rFonts w:ascii="Times New Roman" w:hAnsi="Times New Roman" w:cs="Times New Roman"/>
          <w:sz w:val="24"/>
          <w:szCs w:val="24"/>
          <w:lang w:val="fr-FR"/>
        </w:rPr>
        <w:t>4</w:t>
      </w:r>
      <w:r w:rsidRPr="00DD443D">
        <w:rPr>
          <w:rFonts w:ascii="Times New Roman" w:hAnsi="Times New Roman" w:cs="Times New Roman"/>
          <w:sz w:val="24"/>
          <w:szCs w:val="24"/>
          <w:lang w:val="fr-FR"/>
        </w:rPr>
        <w:t>] Amel Labbani,Matériaux Bip A Base De NanoparticulesMétalliques Et Semi-conductrice Etude Des Propriétés Optiques Par FDTD,UniversiteM</w:t>
      </w:r>
      <w:r w:rsidR="00694302">
        <w:rPr>
          <w:rFonts w:ascii="Times New Roman" w:hAnsi="Times New Roman" w:cs="Times New Roman"/>
          <w:sz w:val="24"/>
          <w:szCs w:val="24"/>
          <w:lang w:val="fr-FR"/>
        </w:rPr>
        <w:t xml:space="preserve">entouri Constantine, </w:t>
      </w:r>
      <w:r w:rsidRPr="00DD443D">
        <w:rPr>
          <w:rFonts w:ascii="Times New Roman" w:hAnsi="Times New Roman" w:cs="Times New Roman"/>
          <w:sz w:val="24"/>
          <w:szCs w:val="24"/>
          <w:lang w:val="fr-FR"/>
        </w:rPr>
        <w:t>2009</w:t>
      </w:r>
    </w:p>
    <w:sectPr w:rsidR="00DD443D" w:rsidRPr="00DD443D" w:rsidSect="00F437CE">
      <w:headerReference w:type="default" r:id="rId18"/>
      <w:footerReference w:type="default" r:id="rId19"/>
      <w:pgSz w:w="11906" w:h="16838" w:code="9"/>
      <w:pgMar w:top="1418" w:right="1418" w:bottom="1418" w:left="1418" w:header="720" w:footer="72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FB4" w:rsidRDefault="006C3FB4">
      <w:pPr>
        <w:spacing w:after="0" w:line="240" w:lineRule="auto"/>
      </w:pPr>
      <w:r>
        <w:separator/>
      </w:r>
    </w:p>
  </w:endnote>
  <w:endnote w:type="continuationSeparator" w:id="1">
    <w:p w:rsidR="006C3FB4" w:rsidRDefault="006C3F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789"/>
      <w:docPartObj>
        <w:docPartGallery w:val="Page Numbers (Bottom of Page)"/>
        <w:docPartUnique/>
      </w:docPartObj>
    </w:sdtPr>
    <w:sdtContent>
      <w:p w:rsidR="00BE12D9" w:rsidRDefault="0018411B">
        <w:pPr>
          <w:pStyle w:val="Pieddepage"/>
          <w:jc w:val="center"/>
        </w:pPr>
        <w:r w:rsidRPr="0018411B">
          <w:fldChar w:fldCharType="begin"/>
        </w:r>
        <w:r w:rsidR="00A44A85">
          <w:instrText xml:space="preserve"> PAGE   \* MERGEFORMAT </w:instrText>
        </w:r>
        <w:r w:rsidRPr="0018411B">
          <w:fldChar w:fldCharType="separate"/>
        </w:r>
        <w:r w:rsidR="00233398" w:rsidRPr="00233398">
          <w:rPr>
            <w:rFonts w:cs="Calibri"/>
            <w:noProof/>
            <w:lang w:val="ar-SA"/>
          </w:rPr>
          <w:t>31</w:t>
        </w:r>
        <w:r>
          <w:rPr>
            <w:rFonts w:cs="Calibri"/>
            <w:noProof/>
            <w:lang w:val="ar-SA"/>
          </w:rPr>
          <w:fldChar w:fldCharType="end"/>
        </w:r>
      </w:p>
    </w:sdtContent>
  </w:sdt>
  <w:p w:rsidR="00616489" w:rsidRDefault="006C3FB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FB4" w:rsidRDefault="006C3FB4">
      <w:pPr>
        <w:spacing w:after="0" w:line="240" w:lineRule="auto"/>
      </w:pPr>
      <w:r>
        <w:separator/>
      </w:r>
    </w:p>
  </w:footnote>
  <w:footnote w:type="continuationSeparator" w:id="1">
    <w:p w:rsidR="006C3FB4" w:rsidRDefault="006C3F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4"/>
        <w:rtl/>
        <w:lang w:val="fr-FR"/>
      </w:rPr>
      <w:alias w:val="العنوان"/>
      <w:id w:val="77738743"/>
      <w:placeholder>
        <w:docPart w:val="85C1A670B79742D6B6272C6489AA9FA9"/>
      </w:placeholder>
      <w:dataBinding w:prefixMappings="xmlns:ns0='http://schemas.openxmlformats.org/package/2006/metadata/core-properties' xmlns:ns1='http://purl.org/dc/elements/1.1/'" w:xpath="/ns0:coreProperties[1]/ns1:title[1]" w:storeItemID="{6C3C8BC8-F283-45AE-878A-BAB7291924A1}"/>
      <w:text/>
    </w:sdtPr>
    <w:sdtContent>
      <w:p w:rsidR="005E6D22" w:rsidRPr="005E6D22" w:rsidRDefault="003E479B" w:rsidP="005E6D22">
        <w:pPr>
          <w:pStyle w:val="En-tte"/>
          <w:pBdr>
            <w:bottom w:val="thickThinSmallGap" w:sz="24" w:space="1" w:color="622423" w:themeColor="accent2" w:themeShade="7F"/>
          </w:pBdr>
          <w:jc w:val="right"/>
          <w:rPr>
            <w:rFonts w:asciiTheme="majorHAnsi" w:eastAsiaTheme="majorEastAsia" w:hAnsiTheme="majorHAnsi" w:cstheme="majorBidi"/>
            <w:sz w:val="24"/>
            <w:szCs w:val="24"/>
            <w:lang w:val="fr-FR"/>
          </w:rPr>
        </w:pPr>
        <w:r>
          <w:rPr>
            <w:rFonts w:asciiTheme="majorHAnsi" w:eastAsiaTheme="majorEastAsia" w:hAnsiTheme="majorHAnsi" w:cstheme="majorBidi" w:hint="cs"/>
            <w:sz w:val="24"/>
            <w:szCs w:val="24"/>
            <w:lang w:val="fr-FR" w:bidi="ar-DZ"/>
          </w:rPr>
          <w:t>Chapitre II                                                                Outils de Simulation</w:t>
        </w:r>
      </w:p>
    </w:sdtContent>
  </w:sdt>
  <w:p w:rsidR="00CE6F56" w:rsidRPr="005E6D22" w:rsidRDefault="00CE6F56">
    <w:pPr>
      <w:pStyle w:val="En-tte"/>
      <w:rPr>
        <w:sz w:val="20"/>
        <w:szCs w:val="20"/>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2E2957"/>
    <w:rsid w:val="00001EAE"/>
    <w:rsid w:val="00002DA1"/>
    <w:rsid w:val="0001140B"/>
    <w:rsid w:val="00012232"/>
    <w:rsid w:val="000541D7"/>
    <w:rsid w:val="00060049"/>
    <w:rsid w:val="00071DB3"/>
    <w:rsid w:val="00074AA6"/>
    <w:rsid w:val="000B7ACC"/>
    <w:rsid w:val="000D1223"/>
    <w:rsid w:val="00104226"/>
    <w:rsid w:val="00111AB4"/>
    <w:rsid w:val="00142AC5"/>
    <w:rsid w:val="00146001"/>
    <w:rsid w:val="00153749"/>
    <w:rsid w:val="00166BCF"/>
    <w:rsid w:val="0018411B"/>
    <w:rsid w:val="00192913"/>
    <w:rsid w:val="00196809"/>
    <w:rsid w:val="001A37F7"/>
    <w:rsid w:val="001B2155"/>
    <w:rsid w:val="001C6A86"/>
    <w:rsid w:val="001E5331"/>
    <w:rsid w:val="001F4545"/>
    <w:rsid w:val="002006AA"/>
    <w:rsid w:val="00205037"/>
    <w:rsid w:val="002143ED"/>
    <w:rsid w:val="002202F4"/>
    <w:rsid w:val="00233398"/>
    <w:rsid w:val="0024018D"/>
    <w:rsid w:val="002435C8"/>
    <w:rsid w:val="00246BF4"/>
    <w:rsid w:val="002775A3"/>
    <w:rsid w:val="00280A4B"/>
    <w:rsid w:val="002911D8"/>
    <w:rsid w:val="002E165A"/>
    <w:rsid w:val="002E2957"/>
    <w:rsid w:val="002F1907"/>
    <w:rsid w:val="002F6F42"/>
    <w:rsid w:val="0036122D"/>
    <w:rsid w:val="00373E1A"/>
    <w:rsid w:val="00375B29"/>
    <w:rsid w:val="003869C2"/>
    <w:rsid w:val="003A628D"/>
    <w:rsid w:val="003D32EF"/>
    <w:rsid w:val="003E479B"/>
    <w:rsid w:val="004174C5"/>
    <w:rsid w:val="0047688B"/>
    <w:rsid w:val="004832D7"/>
    <w:rsid w:val="004E29A5"/>
    <w:rsid w:val="004E56E6"/>
    <w:rsid w:val="004F631D"/>
    <w:rsid w:val="005147C3"/>
    <w:rsid w:val="0052184B"/>
    <w:rsid w:val="00524A4A"/>
    <w:rsid w:val="00525C50"/>
    <w:rsid w:val="00530E36"/>
    <w:rsid w:val="00537B64"/>
    <w:rsid w:val="00554EAA"/>
    <w:rsid w:val="00572B60"/>
    <w:rsid w:val="00582723"/>
    <w:rsid w:val="0059413C"/>
    <w:rsid w:val="00595A8E"/>
    <w:rsid w:val="005D013C"/>
    <w:rsid w:val="005E0DE2"/>
    <w:rsid w:val="005E5365"/>
    <w:rsid w:val="005E6D22"/>
    <w:rsid w:val="00616DA2"/>
    <w:rsid w:val="00641433"/>
    <w:rsid w:val="006472DB"/>
    <w:rsid w:val="006719CD"/>
    <w:rsid w:val="00676876"/>
    <w:rsid w:val="0067725D"/>
    <w:rsid w:val="00677EB5"/>
    <w:rsid w:val="006924CF"/>
    <w:rsid w:val="00694302"/>
    <w:rsid w:val="006A193B"/>
    <w:rsid w:val="006C3FB4"/>
    <w:rsid w:val="006E03E5"/>
    <w:rsid w:val="006E29CC"/>
    <w:rsid w:val="006E619C"/>
    <w:rsid w:val="00701F3F"/>
    <w:rsid w:val="00742AE5"/>
    <w:rsid w:val="0077244F"/>
    <w:rsid w:val="007826A9"/>
    <w:rsid w:val="0078428D"/>
    <w:rsid w:val="00785266"/>
    <w:rsid w:val="007F4A05"/>
    <w:rsid w:val="00805EB5"/>
    <w:rsid w:val="00820CC5"/>
    <w:rsid w:val="00824CCD"/>
    <w:rsid w:val="00834B61"/>
    <w:rsid w:val="00834D4E"/>
    <w:rsid w:val="00842C9D"/>
    <w:rsid w:val="00867C6E"/>
    <w:rsid w:val="008F4C30"/>
    <w:rsid w:val="0090137B"/>
    <w:rsid w:val="0090301F"/>
    <w:rsid w:val="009048A8"/>
    <w:rsid w:val="00917D17"/>
    <w:rsid w:val="00947A7F"/>
    <w:rsid w:val="00953E76"/>
    <w:rsid w:val="009816E8"/>
    <w:rsid w:val="00992B74"/>
    <w:rsid w:val="009B1B7A"/>
    <w:rsid w:val="009B440B"/>
    <w:rsid w:val="009B6861"/>
    <w:rsid w:val="009C0EA5"/>
    <w:rsid w:val="009E0D18"/>
    <w:rsid w:val="009F2206"/>
    <w:rsid w:val="00A11917"/>
    <w:rsid w:val="00A220E3"/>
    <w:rsid w:val="00A3240F"/>
    <w:rsid w:val="00A35C79"/>
    <w:rsid w:val="00A44A85"/>
    <w:rsid w:val="00A50A00"/>
    <w:rsid w:val="00A5525F"/>
    <w:rsid w:val="00A86AAF"/>
    <w:rsid w:val="00A86AC2"/>
    <w:rsid w:val="00A933D2"/>
    <w:rsid w:val="00AD44FC"/>
    <w:rsid w:val="00AE6B25"/>
    <w:rsid w:val="00B066E8"/>
    <w:rsid w:val="00B67DC8"/>
    <w:rsid w:val="00B70761"/>
    <w:rsid w:val="00B72A7F"/>
    <w:rsid w:val="00B853FA"/>
    <w:rsid w:val="00B8588F"/>
    <w:rsid w:val="00BD30AB"/>
    <w:rsid w:val="00BE12D9"/>
    <w:rsid w:val="00BE6B6F"/>
    <w:rsid w:val="00BF1220"/>
    <w:rsid w:val="00C123E9"/>
    <w:rsid w:val="00C22314"/>
    <w:rsid w:val="00C317AB"/>
    <w:rsid w:val="00C50705"/>
    <w:rsid w:val="00C82807"/>
    <w:rsid w:val="00CC2CDF"/>
    <w:rsid w:val="00CC75AF"/>
    <w:rsid w:val="00CD1F67"/>
    <w:rsid w:val="00CE3D08"/>
    <w:rsid w:val="00CE5510"/>
    <w:rsid w:val="00CE6F56"/>
    <w:rsid w:val="00D00FE3"/>
    <w:rsid w:val="00D2077D"/>
    <w:rsid w:val="00D540D4"/>
    <w:rsid w:val="00DA4451"/>
    <w:rsid w:val="00DA56E5"/>
    <w:rsid w:val="00DA7ECD"/>
    <w:rsid w:val="00DB726F"/>
    <w:rsid w:val="00DD30D6"/>
    <w:rsid w:val="00DD443D"/>
    <w:rsid w:val="00DF4FEE"/>
    <w:rsid w:val="00E030A7"/>
    <w:rsid w:val="00E127C6"/>
    <w:rsid w:val="00E1796D"/>
    <w:rsid w:val="00E571EE"/>
    <w:rsid w:val="00E84783"/>
    <w:rsid w:val="00E929E4"/>
    <w:rsid w:val="00ED06EE"/>
    <w:rsid w:val="00F10AE6"/>
    <w:rsid w:val="00F2016C"/>
    <w:rsid w:val="00F25941"/>
    <w:rsid w:val="00F262CF"/>
    <w:rsid w:val="00F40676"/>
    <w:rsid w:val="00F437CE"/>
    <w:rsid w:val="00F71179"/>
    <w:rsid w:val="00F87273"/>
    <w:rsid w:val="00FD7876"/>
    <w:rsid w:val="00FF0B4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11B"/>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104226"/>
    <w:pPr>
      <w:tabs>
        <w:tab w:val="center" w:pos="4153"/>
        <w:tab w:val="right" w:pos="8306"/>
      </w:tabs>
      <w:bidi w:val="0"/>
      <w:spacing w:after="0" w:line="240" w:lineRule="auto"/>
    </w:pPr>
    <w:rPr>
      <w:rFonts w:ascii="Calibri" w:eastAsia="Calibri" w:hAnsi="Calibri" w:cs="Arial"/>
      <w:lang w:val="fr-FR"/>
    </w:rPr>
  </w:style>
  <w:style w:type="character" w:customStyle="1" w:styleId="PieddepageCar">
    <w:name w:val="Pied de page Car"/>
    <w:basedOn w:val="Policepardfaut"/>
    <w:link w:val="Pieddepage"/>
    <w:uiPriority w:val="99"/>
    <w:rsid w:val="00104226"/>
    <w:rPr>
      <w:rFonts w:ascii="Calibri" w:eastAsia="Calibri" w:hAnsi="Calibri" w:cs="Arial"/>
      <w:lang w:val="fr-FR"/>
    </w:rPr>
  </w:style>
  <w:style w:type="paragraph" w:styleId="Textedebulles">
    <w:name w:val="Balloon Text"/>
    <w:basedOn w:val="Normal"/>
    <w:link w:val="TextedebullesCar"/>
    <w:uiPriority w:val="99"/>
    <w:semiHidden/>
    <w:unhideWhenUsed/>
    <w:rsid w:val="0010422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4226"/>
    <w:rPr>
      <w:rFonts w:ascii="Tahoma" w:hAnsi="Tahoma" w:cs="Tahoma"/>
      <w:sz w:val="16"/>
      <w:szCs w:val="16"/>
    </w:rPr>
  </w:style>
  <w:style w:type="paragraph" w:styleId="En-tte">
    <w:name w:val="header"/>
    <w:basedOn w:val="Normal"/>
    <w:link w:val="En-tteCar"/>
    <w:uiPriority w:val="99"/>
    <w:unhideWhenUsed/>
    <w:rsid w:val="00CE6F56"/>
    <w:pPr>
      <w:tabs>
        <w:tab w:val="center" w:pos="4153"/>
        <w:tab w:val="right" w:pos="8306"/>
      </w:tabs>
      <w:spacing w:after="0" w:line="240" w:lineRule="auto"/>
    </w:pPr>
  </w:style>
  <w:style w:type="character" w:customStyle="1" w:styleId="En-tteCar">
    <w:name w:val="En-tête Car"/>
    <w:basedOn w:val="Policepardfaut"/>
    <w:link w:val="En-tte"/>
    <w:uiPriority w:val="99"/>
    <w:rsid w:val="00CE6F56"/>
  </w:style>
  <w:style w:type="paragraph" w:customStyle="1" w:styleId="Default">
    <w:name w:val="Default"/>
    <w:rsid w:val="0067687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104226"/>
    <w:pPr>
      <w:tabs>
        <w:tab w:val="center" w:pos="4153"/>
        <w:tab w:val="right" w:pos="8306"/>
      </w:tabs>
      <w:bidi w:val="0"/>
      <w:spacing w:after="0" w:line="240" w:lineRule="auto"/>
    </w:pPr>
    <w:rPr>
      <w:rFonts w:ascii="Calibri" w:eastAsia="Calibri" w:hAnsi="Calibri" w:cs="Arial"/>
      <w:lang w:val="fr-FR"/>
    </w:rPr>
  </w:style>
  <w:style w:type="character" w:customStyle="1" w:styleId="PieddepageCar">
    <w:name w:val="Pied de page Car"/>
    <w:basedOn w:val="Policepardfaut"/>
    <w:link w:val="Pieddepage"/>
    <w:uiPriority w:val="99"/>
    <w:rsid w:val="00104226"/>
    <w:rPr>
      <w:rFonts w:ascii="Calibri" w:eastAsia="Calibri" w:hAnsi="Calibri" w:cs="Arial"/>
      <w:lang w:val="fr-FR"/>
    </w:rPr>
  </w:style>
  <w:style w:type="paragraph" w:styleId="Textedebulles">
    <w:name w:val="Balloon Text"/>
    <w:basedOn w:val="Normal"/>
    <w:link w:val="TextedebullesCar"/>
    <w:uiPriority w:val="99"/>
    <w:semiHidden/>
    <w:unhideWhenUsed/>
    <w:rsid w:val="0010422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4226"/>
    <w:rPr>
      <w:rFonts w:ascii="Tahoma" w:hAnsi="Tahoma" w:cs="Tahoma"/>
      <w:sz w:val="16"/>
      <w:szCs w:val="16"/>
    </w:rPr>
  </w:style>
  <w:style w:type="paragraph" w:styleId="En-tte">
    <w:name w:val="header"/>
    <w:basedOn w:val="Normal"/>
    <w:link w:val="En-tteCar"/>
    <w:uiPriority w:val="99"/>
    <w:unhideWhenUsed/>
    <w:rsid w:val="00CE6F56"/>
    <w:pPr>
      <w:tabs>
        <w:tab w:val="center" w:pos="4153"/>
        <w:tab w:val="right" w:pos="8306"/>
      </w:tabs>
      <w:spacing w:after="0" w:line="240" w:lineRule="auto"/>
    </w:pPr>
  </w:style>
  <w:style w:type="character" w:customStyle="1" w:styleId="En-tteCar">
    <w:name w:val="En-tête Car"/>
    <w:basedOn w:val="Policepardfaut"/>
    <w:link w:val="En-tte"/>
    <w:uiPriority w:val="99"/>
    <w:rsid w:val="00CE6F56"/>
  </w:style>
  <w:style w:type="paragraph" w:customStyle="1" w:styleId="Default">
    <w:name w:val="Default"/>
    <w:rsid w:val="0067687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5C1A670B79742D6B6272C6489AA9FA9"/>
        <w:category>
          <w:name w:val="عام"/>
          <w:gallery w:val="placeholder"/>
        </w:category>
        <w:types>
          <w:type w:val="bbPlcHdr"/>
        </w:types>
        <w:behaviors>
          <w:behavior w:val="content"/>
        </w:behaviors>
        <w:guid w:val="{C8F5ABD3-BD81-4410-88F8-E89C251178FE}"/>
      </w:docPartPr>
      <w:docPartBody>
        <w:p w:rsidR="00274A66" w:rsidRDefault="00693B07" w:rsidP="00693B07">
          <w:pPr>
            <w:pStyle w:val="85C1A670B79742D6B6272C6489AA9FA9"/>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017D2"/>
    <w:rsid w:val="00274A66"/>
    <w:rsid w:val="0027672A"/>
    <w:rsid w:val="002943BC"/>
    <w:rsid w:val="002F11F6"/>
    <w:rsid w:val="003017D2"/>
    <w:rsid w:val="00336A99"/>
    <w:rsid w:val="003C0CF0"/>
    <w:rsid w:val="004F7F02"/>
    <w:rsid w:val="00693B07"/>
    <w:rsid w:val="006A1075"/>
    <w:rsid w:val="006F79F6"/>
    <w:rsid w:val="007B4D01"/>
    <w:rsid w:val="007F47CE"/>
    <w:rsid w:val="008C6BAA"/>
    <w:rsid w:val="00C908F7"/>
    <w:rsid w:val="00E54052"/>
    <w:rsid w:val="00F734C9"/>
    <w:rsid w:val="00F813BB"/>
    <w:rsid w:val="00FD72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CF0"/>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22D87A49FAD49058FC8747104FEE023">
    <w:name w:val="C22D87A49FAD49058FC8747104FEE023"/>
    <w:rsid w:val="003017D2"/>
    <w:pPr>
      <w:bidi/>
    </w:pPr>
  </w:style>
  <w:style w:type="paragraph" w:customStyle="1" w:styleId="F4B7EA6F5BD74D5BBBC902CD6111EAB5">
    <w:name w:val="F4B7EA6F5BD74D5BBBC902CD6111EAB5"/>
    <w:rsid w:val="003017D2"/>
    <w:pPr>
      <w:bidi/>
    </w:pPr>
  </w:style>
  <w:style w:type="paragraph" w:customStyle="1" w:styleId="85C1A670B79742D6B6272C6489AA9FA9">
    <w:name w:val="85C1A670B79742D6B6272C6489AA9FA9"/>
    <w:rsid w:val="00693B07"/>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OUTILS DE SIMULATION</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46C783-A502-4C02-8D7C-73DCB57E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1202</Words>
  <Characters>6852</Characters>
  <Application>Microsoft Office Word</Application>
  <DocSecurity>0</DocSecurity>
  <Lines>57</Lines>
  <Paragraphs>16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II                                                                Outils de Simulation</vt:lpstr>
      <vt:lpstr>Chapitre II</vt:lpstr>
    </vt:vector>
  </TitlesOfParts>
  <Company>TOSHIBA</Company>
  <LinksUpToDate>false</LinksUpToDate>
  <CharactersWithSpaces>8038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Outils de Simulation</dc:title>
  <dc:creator>ThinKPad</dc:creator>
  <cp:lastModifiedBy>poste</cp:lastModifiedBy>
  <cp:revision>11</cp:revision>
  <dcterms:created xsi:type="dcterms:W3CDTF">2012-06-10T19:55:00Z</dcterms:created>
  <dcterms:modified xsi:type="dcterms:W3CDTF">2012-06-11T18:03:00Z</dcterms:modified>
</cp:coreProperties>
</file>